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BB41AD5" w14:textId="77777777" w:rsidR="004232B5" w:rsidRPr="009B316E" w:rsidRDefault="004232B5" w:rsidP="004232B5">
      <w:r w:rsidRPr="009B316E">
        <w:rPr>
          <w:noProof/>
        </w:rPr>
        <w:drawing>
          <wp:inline distT="0" distB="0" distL="0" distR="0" wp14:anchorId="2F444662" wp14:editId="694CDFC3">
            <wp:extent cx="6115803" cy="1193589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MACT_logo.pdf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72" b="42208"/>
                    <a:stretch/>
                  </pic:blipFill>
                  <pic:spPr bwMode="auto">
                    <a:xfrm>
                      <a:off x="0" y="0"/>
                      <a:ext cx="6116320" cy="119369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761EA5" w14:textId="77777777" w:rsidR="004232B5" w:rsidRPr="009B316E" w:rsidRDefault="004232B5" w:rsidP="004232B5"/>
    <w:p w14:paraId="59825B6F" w14:textId="77777777" w:rsidR="004232B5" w:rsidRPr="009B316E" w:rsidRDefault="004232B5" w:rsidP="004232B5"/>
    <w:p w14:paraId="78FA93B4" w14:textId="3A6FABFC" w:rsidR="004232B5" w:rsidRDefault="004232B5" w:rsidP="004232B5">
      <w:pPr>
        <w:jc w:val="center"/>
      </w:pPr>
      <w:r>
        <w:rPr>
          <w:b/>
        </w:rPr>
        <w:t xml:space="preserve">ALLEGATO </w:t>
      </w:r>
      <w:r>
        <w:rPr>
          <w:b/>
        </w:rPr>
        <w:t>5</w:t>
      </w:r>
      <w:r>
        <w:rPr>
          <w:b/>
        </w:rPr>
        <w:br/>
      </w:r>
      <w:r w:rsidR="00FD3B5A" w:rsidRPr="00FD3B5A">
        <w:rPr>
          <w:b/>
        </w:rPr>
        <w:t>LIVE DEMO SMACT, DOTAZIONI E USE-CASE</w:t>
      </w:r>
      <w:r w:rsidR="00FD3B5A" w:rsidRPr="009B316E">
        <w:rPr>
          <w:b/>
        </w:rPr>
        <w:br/>
      </w:r>
    </w:p>
    <w:p w14:paraId="40014D30" w14:textId="77777777" w:rsidR="004232B5" w:rsidRPr="009B316E" w:rsidRDefault="004232B5" w:rsidP="004232B5">
      <w:pPr>
        <w:jc w:val="center"/>
        <w:rPr>
          <w:b/>
        </w:rPr>
      </w:pPr>
      <w:r>
        <w:t>BANDO SELEZIONE PROGETTI</w:t>
      </w:r>
      <w:r w:rsidRPr="009B316E">
        <w:t xml:space="preserve"> DI INNOVAZIONE, RICERCA INDUSTRIALE E SVILUPPO SPERIMENTALE</w:t>
      </w:r>
    </w:p>
    <w:p w14:paraId="0CFAFA64" w14:textId="60E76E2E" w:rsidR="004232B5" w:rsidRPr="009B316E" w:rsidRDefault="004232B5" w:rsidP="004232B5">
      <w:pPr>
        <w:jc w:val="center"/>
      </w:pPr>
      <w:r w:rsidRPr="009B316E">
        <w:t>(v</w:t>
      </w:r>
      <w:r>
        <w:t>er.</w:t>
      </w:r>
      <w:r w:rsidRPr="009B316E">
        <w:t xml:space="preserve"> </w:t>
      </w:r>
      <w:r>
        <w:t>30</w:t>
      </w:r>
      <w:r w:rsidRPr="009B316E">
        <w:t>/09/20</w:t>
      </w:r>
      <w:r>
        <w:t>20</w:t>
      </w:r>
      <w:r w:rsidRPr="009B316E">
        <w:t>)</w:t>
      </w:r>
    </w:p>
    <w:p w14:paraId="13647A8A" w14:textId="77777777" w:rsidR="004232B5" w:rsidRPr="009B316E" w:rsidRDefault="004232B5" w:rsidP="004232B5"/>
    <w:p w14:paraId="10BDBA0E" w14:textId="77777777" w:rsidR="004232B5" w:rsidRPr="009B316E" w:rsidRDefault="004232B5" w:rsidP="004232B5"/>
    <w:p w14:paraId="59976E38" w14:textId="77777777" w:rsidR="004232B5" w:rsidRPr="009B316E" w:rsidRDefault="004232B5" w:rsidP="004232B5"/>
    <w:p w14:paraId="216C50F5" w14:textId="77777777" w:rsidR="004232B5" w:rsidRPr="009B316E" w:rsidRDefault="004232B5" w:rsidP="004232B5"/>
    <w:p w14:paraId="536A8F16" w14:textId="77777777" w:rsidR="004232B5" w:rsidRPr="009B316E" w:rsidRDefault="004232B5" w:rsidP="004232B5"/>
    <w:p w14:paraId="3A000ECB" w14:textId="77777777" w:rsidR="004232B5" w:rsidRPr="009B316E" w:rsidRDefault="004232B5" w:rsidP="004232B5"/>
    <w:p w14:paraId="0333D258" w14:textId="77777777" w:rsidR="006F7BFA" w:rsidRDefault="006F7BFA" w:rsidP="006F7BFA">
      <w:pPr>
        <w:rPr>
          <w:lang w:val="it-IT"/>
        </w:rPr>
      </w:pPr>
      <w:r w:rsidRPr="00DD4101">
        <w:rPr>
          <w:lang w:val="it-IT"/>
        </w:rPr>
        <w:t xml:space="preserve">SMACT Competence Center è stata fondata </w:t>
      </w:r>
      <w:r>
        <w:rPr>
          <w:lang w:val="it-IT"/>
        </w:rPr>
        <w:t xml:space="preserve">per </w:t>
      </w:r>
      <w:r w:rsidRPr="00DD4101">
        <w:rPr>
          <w:lang w:val="it-IT"/>
        </w:rPr>
        <w:t xml:space="preserve">diffondere le competenze </w:t>
      </w:r>
      <w:r w:rsidRPr="00DD4101">
        <w:rPr>
          <w:i/>
          <w:iCs/>
          <w:lang w:val="it-IT"/>
        </w:rPr>
        <w:t>industry</w:t>
      </w:r>
      <w:r w:rsidRPr="00DD4101">
        <w:rPr>
          <w:lang w:val="it-IT"/>
        </w:rPr>
        <w:t xml:space="preserve"> 4.0 da 40 soci del Triveneto tra Università, Enti di Ricerca ed altri </w:t>
      </w:r>
      <w:r>
        <w:rPr>
          <w:lang w:val="it-IT"/>
        </w:rPr>
        <w:t xml:space="preserve">Enti </w:t>
      </w:r>
      <w:r w:rsidRPr="00DD4101">
        <w:rPr>
          <w:lang w:val="it-IT"/>
        </w:rPr>
        <w:t xml:space="preserve">Pubblici; imprese </w:t>
      </w:r>
      <w:r w:rsidRPr="00DD4101">
        <w:rPr>
          <w:i/>
          <w:iCs/>
          <w:lang w:val="it-IT"/>
        </w:rPr>
        <w:t>end user</w:t>
      </w:r>
      <w:r w:rsidRPr="00DD4101">
        <w:rPr>
          <w:lang w:val="it-IT"/>
        </w:rPr>
        <w:t>; imprese provider di tecnologia.</w:t>
      </w:r>
    </w:p>
    <w:p w14:paraId="761938D5" w14:textId="1398ECF7" w:rsidR="006F7BFA" w:rsidRDefault="001461E0" w:rsidP="006F7BFA">
      <w:pPr>
        <w:rPr>
          <w:lang w:val="it-IT"/>
        </w:rPr>
      </w:pPr>
      <w:r>
        <w:rPr>
          <w:lang w:val="it-IT"/>
        </w:rPr>
        <w:t xml:space="preserve">Per adempiere a questo mandato, </w:t>
      </w:r>
      <w:r w:rsidR="006F7BFA" w:rsidRPr="00B438CC">
        <w:rPr>
          <w:lang w:val="it-IT"/>
        </w:rPr>
        <w:t xml:space="preserve">SMACT si sta dotando di una rete di Live Demo, installazioni tematiche dimostrative da cui innescare il processo di dimostrazione, formazione e avvio progetti, con una presenza diffusa </w:t>
      </w:r>
      <w:r w:rsidR="006F7BFA">
        <w:rPr>
          <w:lang w:val="it-IT"/>
        </w:rPr>
        <w:t xml:space="preserve">nel Triveneto </w:t>
      </w:r>
      <w:r w:rsidR="006F7BFA" w:rsidRPr="00B438CC">
        <w:rPr>
          <w:lang w:val="it-IT"/>
        </w:rPr>
        <w:t>per servire un territorio vasto e differenziato</w:t>
      </w:r>
      <w:r w:rsidR="006F7BFA">
        <w:rPr>
          <w:lang w:val="it-IT"/>
        </w:rPr>
        <w:t>.</w:t>
      </w:r>
    </w:p>
    <w:p w14:paraId="06ED3A7D" w14:textId="6CC77AD9" w:rsidR="00A9181B" w:rsidRDefault="00A9181B" w:rsidP="006F7BFA">
      <w:pPr>
        <w:rPr>
          <w:lang w:val="it-IT"/>
        </w:rPr>
      </w:pPr>
      <w:r>
        <w:rPr>
          <w:lang w:val="it-IT"/>
        </w:rPr>
        <w:t xml:space="preserve">Le Live Demo si caratterizzano per una diversità di dotazioni tecnologiche, ambiti applicativi e use-case che si possono </w:t>
      </w:r>
      <w:r w:rsidR="001461E0">
        <w:rPr>
          <w:lang w:val="it-IT"/>
        </w:rPr>
        <w:t xml:space="preserve">dimostrare </w:t>
      </w:r>
      <w:r>
        <w:rPr>
          <w:lang w:val="it-IT"/>
        </w:rPr>
        <w:t xml:space="preserve">al loro interno: casi d’uso che valorizzano l’impatto delle tecnologie abilitanti 4.0 o dei </w:t>
      </w:r>
      <w:proofErr w:type="spellStart"/>
      <w:r>
        <w:rPr>
          <w:lang w:val="it-IT"/>
        </w:rPr>
        <w:t>topic</w:t>
      </w:r>
      <w:proofErr w:type="spellEnd"/>
      <w:r>
        <w:rPr>
          <w:lang w:val="it-IT"/>
        </w:rPr>
        <w:t xml:space="preserve"> rilevanti nei settori di riferimento.</w:t>
      </w:r>
    </w:p>
    <w:p w14:paraId="6DCB5B34" w14:textId="012A60F1" w:rsidR="00A9181B" w:rsidRDefault="00A9181B" w:rsidP="006F7BFA">
      <w:pPr>
        <w:rPr>
          <w:lang w:val="it-IT"/>
        </w:rPr>
      </w:pPr>
      <w:r>
        <w:rPr>
          <w:lang w:val="it-IT"/>
        </w:rPr>
        <w:t>In questo documento si definiscono le caratteristiche di ciascuna Live Demo e gli use-case applicativi finora individuati al loro interno, fermo restando che altri potranno essere definiti.</w:t>
      </w:r>
    </w:p>
    <w:p w14:paraId="1D696034" w14:textId="7DA08B6C" w:rsidR="00825AEE" w:rsidRPr="00A9181B" w:rsidRDefault="00825AEE" w:rsidP="00A7661F">
      <w:pPr>
        <w:pStyle w:val="Titolo1"/>
        <w:numPr>
          <w:ilvl w:val="0"/>
          <w:numId w:val="0"/>
        </w:numPr>
        <w:rPr>
          <w:lang w:val="it-IT"/>
        </w:rPr>
      </w:pPr>
      <w:r w:rsidRPr="00A9181B">
        <w:rPr>
          <w:lang w:val="it-IT"/>
        </w:rPr>
        <w:t xml:space="preserve">Live Demo SMACT </w:t>
      </w:r>
      <w:r w:rsidR="006F7BFA" w:rsidRPr="00A9181B">
        <w:rPr>
          <w:lang w:val="it-IT"/>
        </w:rPr>
        <w:t>Padova: Agrifood 4.0</w:t>
      </w:r>
    </w:p>
    <w:p w14:paraId="313F6884" w14:textId="22C7C4EA" w:rsidR="006F7BFA" w:rsidRDefault="006F7BFA" w:rsidP="00CB0066">
      <w:pPr>
        <w:rPr>
          <w:lang w:val="it-IT"/>
        </w:rPr>
      </w:pPr>
      <w:r>
        <w:rPr>
          <w:lang w:val="it-IT"/>
        </w:rPr>
        <w:t>Si tratta di un</w:t>
      </w:r>
      <w:r w:rsidR="007C0A0D">
        <w:rPr>
          <w:lang w:val="it-IT"/>
        </w:rPr>
        <w:t>’</w:t>
      </w:r>
      <w:r>
        <w:rPr>
          <w:lang w:val="it-IT"/>
        </w:rPr>
        <w:t>ampia installazione (la più grande in Italia con i suoi 3.000m</w:t>
      </w:r>
      <w:r w:rsidRPr="006F7BFA">
        <w:rPr>
          <w:vertAlign w:val="superscript"/>
          <w:lang w:val="it-IT"/>
        </w:rPr>
        <w:t>2</w:t>
      </w:r>
      <w:r>
        <w:rPr>
          <w:lang w:val="it-IT"/>
        </w:rPr>
        <w:t>) delle tecnologie industry 4.0, applicate alla filiera agroalimentare attraverso diverse installazioni concepite per coprire tutte le fasi della filiera agroalimentare dal seme alla tavola, “from farm to fork”.</w:t>
      </w:r>
    </w:p>
    <w:p w14:paraId="3CB231C3" w14:textId="453395A8" w:rsidR="006F7BFA" w:rsidRDefault="006F7BFA" w:rsidP="00CB0066">
      <w:pPr>
        <w:rPr>
          <w:lang w:val="it-IT"/>
        </w:rPr>
      </w:pPr>
      <w:r>
        <w:rPr>
          <w:lang w:val="it-IT"/>
        </w:rPr>
        <w:t xml:space="preserve">Le aree </w:t>
      </w:r>
      <w:r w:rsidR="00A9181B">
        <w:rPr>
          <w:lang w:val="it-IT"/>
        </w:rPr>
        <w:t xml:space="preserve">e </w:t>
      </w:r>
      <w:r w:rsidR="00B04DD6">
        <w:rPr>
          <w:lang w:val="it-IT"/>
        </w:rPr>
        <w:t xml:space="preserve">i principali </w:t>
      </w:r>
      <w:r w:rsidR="00A9181B">
        <w:rPr>
          <w:lang w:val="it-IT"/>
        </w:rPr>
        <w:t>use-case in ciascuna di esse</w:t>
      </w:r>
      <w:r w:rsidR="00196838">
        <w:rPr>
          <w:lang w:val="it-IT"/>
        </w:rPr>
        <w:t xml:space="preserve"> sono</w:t>
      </w:r>
      <w:r w:rsidR="00A9181B">
        <w:rPr>
          <w:lang w:val="it-IT"/>
        </w:rPr>
        <w:t xml:space="preserve"> </w:t>
      </w:r>
      <w:r>
        <w:rPr>
          <w:lang w:val="it-IT"/>
        </w:rPr>
        <w:t xml:space="preserve">così </w:t>
      </w:r>
      <w:r w:rsidR="00A9181B">
        <w:rPr>
          <w:lang w:val="it-IT"/>
        </w:rPr>
        <w:t>definiti</w:t>
      </w:r>
      <w:r>
        <w:rPr>
          <w:lang w:val="it-IT"/>
        </w:rPr>
        <w:t>:</w:t>
      </w:r>
    </w:p>
    <w:p w14:paraId="4B36A263" w14:textId="534826FD" w:rsidR="006F7BFA" w:rsidRDefault="006F7BFA" w:rsidP="006F7BFA">
      <w:pPr>
        <w:tabs>
          <w:tab w:val="left" w:pos="993"/>
        </w:tabs>
        <w:ind w:left="993" w:hanging="993"/>
        <w:rPr>
          <w:lang w:val="it-IT"/>
        </w:rPr>
      </w:pPr>
      <w:r w:rsidRPr="006F7BFA">
        <w:rPr>
          <w:b/>
          <w:bCs/>
          <w:lang w:val="it-IT"/>
        </w:rPr>
        <w:t>Farm 4.0</w:t>
      </w:r>
      <w:r>
        <w:rPr>
          <w:lang w:val="it-IT"/>
        </w:rPr>
        <w:t>:</w:t>
      </w:r>
      <w:r>
        <w:rPr>
          <w:lang w:val="it-IT"/>
        </w:rPr>
        <w:tab/>
        <w:t>una serra orizzontale di 350m</w:t>
      </w:r>
      <w:r w:rsidRPr="006F7BFA">
        <w:rPr>
          <w:vertAlign w:val="superscript"/>
          <w:lang w:val="it-IT"/>
        </w:rPr>
        <w:t>2</w:t>
      </w:r>
      <w:r>
        <w:rPr>
          <w:lang w:val="it-IT"/>
        </w:rPr>
        <w:t xml:space="preserve"> circa e vertical farming per ulteriori 40m</w:t>
      </w:r>
      <w:r w:rsidRPr="006F7BFA">
        <w:rPr>
          <w:vertAlign w:val="superscript"/>
          <w:lang w:val="it-IT"/>
        </w:rPr>
        <w:t>2</w:t>
      </w:r>
      <w:r>
        <w:rPr>
          <w:lang w:val="it-IT"/>
        </w:rPr>
        <w:t xml:space="preserve">, rappresentativi delle coltivazioni intensive attuate attraverso </w:t>
      </w:r>
      <w:r w:rsidR="00A9181B">
        <w:rPr>
          <w:lang w:val="it-IT"/>
        </w:rPr>
        <w:t>le tecniche contemporanee</w:t>
      </w:r>
      <w:r w:rsidR="00B57F38">
        <w:rPr>
          <w:lang w:val="it-IT"/>
        </w:rPr>
        <w:t>.</w:t>
      </w:r>
    </w:p>
    <w:tbl>
      <w:tblPr>
        <w:tblStyle w:val="Grigliatabella"/>
        <w:tblW w:w="0" w:type="auto"/>
        <w:tblInd w:w="993" w:type="dxa"/>
        <w:tblLook w:val="04A0" w:firstRow="1" w:lastRow="0" w:firstColumn="1" w:lastColumn="0" w:noHBand="0" w:noVBand="1"/>
      </w:tblPr>
      <w:tblGrid>
        <w:gridCol w:w="3113"/>
        <w:gridCol w:w="4280"/>
      </w:tblGrid>
      <w:tr w:rsidR="00A9181B" w:rsidRPr="00A9181B" w14:paraId="238B1D07" w14:textId="77777777" w:rsidTr="00065BB5">
        <w:trPr>
          <w:tblHeader/>
        </w:trPr>
        <w:tc>
          <w:tcPr>
            <w:tcW w:w="3113" w:type="dxa"/>
            <w:shd w:val="clear" w:color="auto" w:fill="D9D9D9" w:themeFill="background1" w:themeFillShade="D9"/>
          </w:tcPr>
          <w:p w14:paraId="1EFA7218" w14:textId="34B3AA97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lastRenderedPageBreak/>
              <w:t>Tecnologia</w:t>
            </w:r>
            <w:r>
              <w:rPr>
                <w:b/>
                <w:bCs/>
                <w:lang w:val="it-IT"/>
              </w:rPr>
              <w:t xml:space="preserve"> / </w:t>
            </w:r>
            <w:proofErr w:type="spellStart"/>
            <w:r>
              <w:rPr>
                <w:b/>
                <w:bCs/>
                <w:lang w:val="it-IT"/>
              </w:rPr>
              <w:t>Topic</w:t>
            </w:r>
            <w:proofErr w:type="spellEnd"/>
          </w:p>
        </w:tc>
        <w:tc>
          <w:tcPr>
            <w:tcW w:w="4280" w:type="dxa"/>
            <w:shd w:val="clear" w:color="auto" w:fill="D9D9D9" w:themeFill="background1" w:themeFillShade="D9"/>
          </w:tcPr>
          <w:p w14:paraId="08F7BFF0" w14:textId="06A1019F" w:rsidR="00A9181B" w:rsidRPr="00A9181B" w:rsidRDefault="00A9181B" w:rsidP="00065B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jc w:val="left"/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Use Case</w:t>
            </w:r>
          </w:p>
        </w:tc>
      </w:tr>
      <w:tr w:rsidR="00A9181B" w:rsidRPr="00065BB5" w14:paraId="09CB897E" w14:textId="77777777" w:rsidTr="00A9181B">
        <w:tc>
          <w:tcPr>
            <w:tcW w:w="3113" w:type="dxa"/>
          </w:tcPr>
          <w:p w14:paraId="2AE549EB" w14:textId="0A21FEBE" w:rsidR="00A9181B" w:rsidRPr="00A9181B" w:rsidRDefault="00A9181B" w:rsidP="00A91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Cloud Computing</w:t>
            </w:r>
          </w:p>
        </w:tc>
        <w:tc>
          <w:tcPr>
            <w:tcW w:w="4280" w:type="dxa"/>
          </w:tcPr>
          <w:p w14:paraId="395194F0" w14:textId="221CD6F6" w:rsidR="00A9181B" w:rsidRPr="00065BB5" w:rsidRDefault="00AD5617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="00065BB5" w:rsidRPr="00065BB5">
              <w:rPr>
                <w:lang w:val="it-IT"/>
              </w:rPr>
              <w:t>accolta dati dal campo</w:t>
            </w:r>
          </w:p>
        </w:tc>
      </w:tr>
      <w:tr w:rsidR="00A9181B" w:rsidRPr="004232B5" w14:paraId="40715D83" w14:textId="77777777" w:rsidTr="00A9181B">
        <w:tc>
          <w:tcPr>
            <w:tcW w:w="3113" w:type="dxa"/>
          </w:tcPr>
          <w:p w14:paraId="60665321" w14:textId="55368621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Mobile</w:t>
            </w:r>
          </w:p>
        </w:tc>
        <w:tc>
          <w:tcPr>
            <w:tcW w:w="4280" w:type="dxa"/>
          </w:tcPr>
          <w:p w14:paraId="4AE0C3ED" w14:textId="145E8413" w:rsidR="00065BB5" w:rsidRPr="00065BB5" w:rsidRDefault="00AD5617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="00065BB5" w:rsidRPr="00065BB5">
              <w:rPr>
                <w:lang w:val="en-US"/>
              </w:rPr>
              <w:t>utdoor 5G / local RF networks</w:t>
            </w:r>
          </w:p>
          <w:p w14:paraId="50900735" w14:textId="499F6764" w:rsidR="00A9181B" w:rsidRPr="00065BB5" w:rsidRDefault="00065BB5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065BB5">
              <w:rPr>
                <w:lang w:val="en-US"/>
              </w:rPr>
              <w:t>Mobile interfaces to production/management</w:t>
            </w:r>
          </w:p>
        </w:tc>
      </w:tr>
      <w:tr w:rsidR="00A9181B" w:rsidRPr="004232B5" w14:paraId="4ADF540A" w14:textId="77777777" w:rsidTr="00A9181B">
        <w:tc>
          <w:tcPr>
            <w:tcW w:w="3113" w:type="dxa"/>
          </w:tcPr>
          <w:p w14:paraId="37A0419B" w14:textId="27C4884A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IoT</w:t>
            </w:r>
          </w:p>
        </w:tc>
        <w:tc>
          <w:tcPr>
            <w:tcW w:w="4280" w:type="dxa"/>
          </w:tcPr>
          <w:p w14:paraId="1A019C8C" w14:textId="3B10AB3F" w:rsidR="00A9181B" w:rsidRPr="00065BB5" w:rsidRDefault="00065BB5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065BB5">
              <w:rPr>
                <w:lang w:val="en-US"/>
              </w:rPr>
              <w:t>Agri field-to-Hub data streaming</w:t>
            </w:r>
          </w:p>
        </w:tc>
      </w:tr>
      <w:tr w:rsidR="00A9181B" w:rsidRPr="00A9181B" w14:paraId="32F4DE53" w14:textId="77777777" w:rsidTr="00A9181B">
        <w:tc>
          <w:tcPr>
            <w:tcW w:w="3113" w:type="dxa"/>
          </w:tcPr>
          <w:p w14:paraId="74A7F1C6" w14:textId="39AD52BA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Big Data Analytics</w:t>
            </w:r>
          </w:p>
        </w:tc>
        <w:tc>
          <w:tcPr>
            <w:tcW w:w="4280" w:type="dxa"/>
          </w:tcPr>
          <w:p w14:paraId="69F33994" w14:textId="01BF8911" w:rsidR="00A9181B" w:rsidRPr="00065BB5" w:rsidRDefault="00AD5617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it-IT"/>
              </w:rPr>
              <w:t>O</w:t>
            </w:r>
            <w:r w:rsidR="00065BB5" w:rsidRPr="00065BB5">
              <w:rPr>
                <w:lang w:val="it-IT"/>
              </w:rPr>
              <w:t>ttimizzazione produzione</w:t>
            </w:r>
          </w:p>
        </w:tc>
      </w:tr>
      <w:tr w:rsidR="00A9181B" w:rsidRPr="00065BB5" w14:paraId="0C33FDF3" w14:textId="77777777" w:rsidTr="00A9181B">
        <w:tc>
          <w:tcPr>
            <w:tcW w:w="3113" w:type="dxa"/>
          </w:tcPr>
          <w:p w14:paraId="7701DDC8" w14:textId="28826EFE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Automation</w:t>
            </w:r>
          </w:p>
        </w:tc>
        <w:tc>
          <w:tcPr>
            <w:tcW w:w="4280" w:type="dxa"/>
          </w:tcPr>
          <w:p w14:paraId="5502A4D8" w14:textId="3282C17B" w:rsidR="00065BB5" w:rsidRPr="00065BB5" w:rsidRDefault="00AD5617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A</w:t>
            </w:r>
            <w:r w:rsidR="00065BB5" w:rsidRPr="00065BB5">
              <w:rPr>
                <w:lang w:val="it-IT"/>
              </w:rPr>
              <w:t>utomazione tecnologia di serra</w:t>
            </w:r>
          </w:p>
          <w:p w14:paraId="1DA63460" w14:textId="2AB3C71E" w:rsidR="00A9181B" w:rsidRPr="00065BB5" w:rsidRDefault="00065BB5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065BB5">
              <w:rPr>
                <w:lang w:val="it-IT"/>
              </w:rPr>
              <w:t>farm bot</w:t>
            </w:r>
          </w:p>
        </w:tc>
      </w:tr>
      <w:tr w:rsidR="00A9181B" w:rsidRPr="00A9181B" w14:paraId="5D447917" w14:textId="77777777" w:rsidTr="00A9181B">
        <w:tc>
          <w:tcPr>
            <w:tcW w:w="3113" w:type="dxa"/>
          </w:tcPr>
          <w:p w14:paraId="41A21A29" w14:textId="2EE8DF37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Artificial Intelligence</w:t>
            </w:r>
          </w:p>
        </w:tc>
        <w:tc>
          <w:tcPr>
            <w:tcW w:w="4280" w:type="dxa"/>
          </w:tcPr>
          <w:p w14:paraId="02D26A4B" w14:textId="47D39431" w:rsidR="00A9181B" w:rsidRPr="00065BB5" w:rsidRDefault="00AD5617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M</w:t>
            </w:r>
            <w:r w:rsidR="00065BB5" w:rsidRPr="00065BB5">
              <w:rPr>
                <w:lang w:val="it-IT"/>
              </w:rPr>
              <w:t>odelli di crescita</w:t>
            </w:r>
          </w:p>
        </w:tc>
      </w:tr>
      <w:tr w:rsidR="00A9181B" w:rsidRPr="00A9181B" w14:paraId="78681ABE" w14:textId="77777777" w:rsidTr="00A9181B">
        <w:tc>
          <w:tcPr>
            <w:tcW w:w="3113" w:type="dxa"/>
          </w:tcPr>
          <w:p w14:paraId="26E649E4" w14:textId="36C80BC3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Blockchain</w:t>
            </w:r>
          </w:p>
        </w:tc>
        <w:tc>
          <w:tcPr>
            <w:tcW w:w="4280" w:type="dxa"/>
          </w:tcPr>
          <w:p w14:paraId="6BAD74D6" w14:textId="75D109FF" w:rsidR="00A9181B" w:rsidRPr="00065BB5" w:rsidRDefault="00AD5617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065BB5" w:rsidRPr="00065BB5">
              <w:rPr>
                <w:lang w:val="it-IT"/>
              </w:rPr>
              <w:t>racciamento supply chain</w:t>
            </w:r>
          </w:p>
        </w:tc>
      </w:tr>
      <w:tr w:rsidR="00A9181B" w:rsidRPr="004232B5" w14:paraId="3B9E7F98" w14:textId="77777777" w:rsidTr="00A9181B">
        <w:tc>
          <w:tcPr>
            <w:tcW w:w="3113" w:type="dxa"/>
          </w:tcPr>
          <w:p w14:paraId="4CD6E588" w14:textId="18D3096E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Cybersecurity</w:t>
            </w:r>
          </w:p>
        </w:tc>
        <w:tc>
          <w:tcPr>
            <w:tcW w:w="4280" w:type="dxa"/>
          </w:tcPr>
          <w:p w14:paraId="6B306BA5" w14:textId="232911ED" w:rsidR="00A9181B" w:rsidRPr="00065BB5" w:rsidRDefault="00AD5617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065BB5" w:rsidRPr="00065BB5">
              <w:rPr>
                <w:lang w:val="en-US"/>
              </w:rPr>
              <w:t>ecure field-to-hub transmission</w:t>
            </w:r>
          </w:p>
        </w:tc>
      </w:tr>
      <w:tr w:rsidR="00A9181B" w:rsidRPr="00065BB5" w14:paraId="55501FF6" w14:textId="77777777" w:rsidTr="00A9181B">
        <w:tc>
          <w:tcPr>
            <w:tcW w:w="3113" w:type="dxa"/>
          </w:tcPr>
          <w:p w14:paraId="4A91BE5D" w14:textId="77F2942C" w:rsidR="00A9181B" w:rsidRPr="00A9181B" w:rsidRDefault="00A9181B" w:rsidP="00A91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Social Networks</w:t>
            </w:r>
          </w:p>
        </w:tc>
        <w:tc>
          <w:tcPr>
            <w:tcW w:w="4280" w:type="dxa"/>
          </w:tcPr>
          <w:p w14:paraId="5440CEF3" w14:textId="4151196B" w:rsidR="00A9181B" w:rsidRPr="00065BB5" w:rsidRDefault="00AD5617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S</w:t>
            </w:r>
            <w:r w:rsidR="00065BB5" w:rsidRPr="00065BB5">
              <w:rPr>
                <w:lang w:val="it-IT"/>
              </w:rPr>
              <w:t>ocial sharing di coltivazioni urbane</w:t>
            </w:r>
          </w:p>
        </w:tc>
      </w:tr>
      <w:tr w:rsidR="00A9181B" w:rsidRPr="00A9181B" w14:paraId="051F9E15" w14:textId="77777777" w:rsidTr="00A9181B">
        <w:tc>
          <w:tcPr>
            <w:tcW w:w="3113" w:type="dxa"/>
          </w:tcPr>
          <w:p w14:paraId="7DE6F87B" w14:textId="405BD87D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AR/VR</w:t>
            </w:r>
          </w:p>
        </w:tc>
        <w:tc>
          <w:tcPr>
            <w:tcW w:w="4280" w:type="dxa"/>
          </w:tcPr>
          <w:p w14:paraId="20D777E7" w14:textId="77777777" w:rsidR="00A9181B" w:rsidRPr="00065BB5" w:rsidRDefault="00A9181B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A9181B" w:rsidRPr="00A9181B" w14:paraId="1312D16E" w14:textId="77777777" w:rsidTr="00A9181B">
        <w:tc>
          <w:tcPr>
            <w:tcW w:w="3113" w:type="dxa"/>
          </w:tcPr>
          <w:p w14:paraId="290031D8" w14:textId="385A36BC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Simulation</w:t>
            </w:r>
          </w:p>
        </w:tc>
        <w:tc>
          <w:tcPr>
            <w:tcW w:w="4280" w:type="dxa"/>
          </w:tcPr>
          <w:p w14:paraId="0784F760" w14:textId="77777777" w:rsidR="00A9181B" w:rsidRPr="00065BB5" w:rsidRDefault="00A9181B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A9181B" w:rsidRPr="00065BB5" w14:paraId="3193F290" w14:textId="77777777" w:rsidTr="00A9181B">
        <w:tc>
          <w:tcPr>
            <w:tcW w:w="3113" w:type="dxa"/>
          </w:tcPr>
          <w:p w14:paraId="53F91B3D" w14:textId="29518B50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Horizontal/Vertical integration</w:t>
            </w:r>
          </w:p>
        </w:tc>
        <w:tc>
          <w:tcPr>
            <w:tcW w:w="4280" w:type="dxa"/>
          </w:tcPr>
          <w:p w14:paraId="1696C86E" w14:textId="1A121E7B" w:rsidR="00A9181B" w:rsidRPr="00065BB5" w:rsidRDefault="00065BB5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065BB5">
              <w:rPr>
                <w:lang w:val="it-IT"/>
              </w:rPr>
              <w:t>From farm to fork</w:t>
            </w:r>
          </w:p>
        </w:tc>
      </w:tr>
      <w:tr w:rsidR="00A9181B" w:rsidRPr="00A9181B" w14:paraId="097FAEBA" w14:textId="77777777" w:rsidTr="00A9181B">
        <w:tc>
          <w:tcPr>
            <w:tcW w:w="3113" w:type="dxa"/>
          </w:tcPr>
          <w:p w14:paraId="3D75C5C9" w14:textId="3A844964" w:rsidR="00A9181B" w:rsidRPr="00A9181B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Geolocation</w:t>
            </w:r>
          </w:p>
        </w:tc>
        <w:tc>
          <w:tcPr>
            <w:tcW w:w="4280" w:type="dxa"/>
          </w:tcPr>
          <w:p w14:paraId="6A3189C8" w14:textId="77777777" w:rsidR="00A9181B" w:rsidRPr="00065BB5" w:rsidRDefault="00A9181B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A9181B" w:rsidRPr="00A9181B" w14:paraId="041C87F2" w14:textId="77777777" w:rsidTr="00A9181B">
        <w:tc>
          <w:tcPr>
            <w:tcW w:w="3113" w:type="dxa"/>
          </w:tcPr>
          <w:p w14:paraId="025ECCB9" w14:textId="43830CA7" w:rsidR="00A9181B" w:rsidRPr="00A9181B" w:rsidRDefault="00A9181B" w:rsidP="00A91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proofErr w:type="spellStart"/>
            <w:r w:rsidRPr="00A9181B">
              <w:rPr>
                <w:lang w:val="it-IT"/>
              </w:rPr>
              <w:t>Circular</w:t>
            </w:r>
            <w:proofErr w:type="spellEnd"/>
            <w:r w:rsidRPr="00A9181B">
              <w:rPr>
                <w:lang w:val="it-IT"/>
              </w:rPr>
              <w:t xml:space="preserve"> </w:t>
            </w:r>
            <w:proofErr w:type="spellStart"/>
            <w:r w:rsidRPr="00A9181B">
              <w:rPr>
                <w:lang w:val="it-IT"/>
              </w:rPr>
              <w:t>Econ</w:t>
            </w:r>
            <w:proofErr w:type="spellEnd"/>
            <w:r>
              <w:rPr>
                <w:lang w:val="it-IT"/>
              </w:rPr>
              <w:t>.</w:t>
            </w:r>
            <w:r w:rsidRPr="00A9181B">
              <w:rPr>
                <w:lang w:val="it-IT"/>
              </w:rPr>
              <w:t xml:space="preserve">/ </w:t>
            </w:r>
            <w:r w:rsidR="00065BB5">
              <w:rPr>
                <w:lang w:val="it-IT"/>
              </w:rPr>
              <w:t>Ambiente</w:t>
            </w:r>
            <w:r w:rsidRPr="00A9181B">
              <w:rPr>
                <w:lang w:val="it-IT"/>
              </w:rPr>
              <w:t xml:space="preserve"> </w:t>
            </w:r>
          </w:p>
        </w:tc>
        <w:tc>
          <w:tcPr>
            <w:tcW w:w="4280" w:type="dxa"/>
          </w:tcPr>
          <w:p w14:paraId="26BF9443" w14:textId="77777777" w:rsidR="00A9181B" w:rsidRDefault="00065BB5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065BB5">
              <w:rPr>
                <w:lang w:val="it-IT"/>
              </w:rPr>
              <w:t>Smart Building</w:t>
            </w:r>
          </w:p>
          <w:p w14:paraId="09E07CB3" w14:textId="266BBB95" w:rsidR="0023503A" w:rsidRPr="00065BB5" w:rsidRDefault="0023503A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Waste management</w:t>
            </w:r>
          </w:p>
        </w:tc>
      </w:tr>
      <w:tr w:rsidR="00A9181B" w:rsidRPr="00065BB5" w14:paraId="6923E2BC" w14:textId="77777777" w:rsidTr="00A9181B">
        <w:tc>
          <w:tcPr>
            <w:tcW w:w="3113" w:type="dxa"/>
          </w:tcPr>
          <w:p w14:paraId="5597F9C3" w14:textId="6AC5DF6F" w:rsidR="00A9181B" w:rsidRPr="00065BB5" w:rsidRDefault="00A9181B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r w:rsidRPr="00A9181B">
              <w:rPr>
                <w:lang w:val="it-IT"/>
              </w:rPr>
              <w:t xml:space="preserve">Inclusione / </w:t>
            </w:r>
            <w:r>
              <w:rPr>
                <w:lang w:val="it-IT"/>
              </w:rPr>
              <w:t>Sociale</w:t>
            </w:r>
          </w:p>
        </w:tc>
        <w:tc>
          <w:tcPr>
            <w:tcW w:w="4280" w:type="dxa"/>
          </w:tcPr>
          <w:p w14:paraId="42559AE4" w14:textId="158DAE45" w:rsidR="00A9181B" w:rsidRPr="00065BB5" w:rsidRDefault="00065BB5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065BB5">
              <w:rPr>
                <w:lang w:val="it-IT"/>
              </w:rPr>
              <w:t xml:space="preserve">Sistemi per affiancamento lavoratore con disabilità </w:t>
            </w:r>
            <w:r w:rsidR="0023503A">
              <w:rPr>
                <w:lang w:val="it-IT"/>
              </w:rPr>
              <w:t xml:space="preserve">fisiche o </w:t>
            </w:r>
            <w:r w:rsidRPr="00065BB5">
              <w:rPr>
                <w:lang w:val="it-IT"/>
              </w:rPr>
              <w:t>cognitive</w:t>
            </w:r>
          </w:p>
        </w:tc>
      </w:tr>
      <w:tr w:rsidR="00A9181B" w:rsidRPr="005848F4" w14:paraId="623C4F01" w14:textId="77777777" w:rsidTr="00A9181B">
        <w:tc>
          <w:tcPr>
            <w:tcW w:w="3113" w:type="dxa"/>
          </w:tcPr>
          <w:p w14:paraId="20BE3232" w14:textId="4A5A8E6B" w:rsidR="00A9181B" w:rsidRPr="00A9181B" w:rsidRDefault="00065BB5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Design-driven innovation</w:t>
            </w:r>
          </w:p>
        </w:tc>
        <w:tc>
          <w:tcPr>
            <w:tcW w:w="4280" w:type="dxa"/>
          </w:tcPr>
          <w:p w14:paraId="3B987138" w14:textId="78AA074A" w:rsidR="00DE5949" w:rsidRPr="005848F4" w:rsidRDefault="00DE5949" w:rsidP="005848F4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A9181B" w:rsidRPr="00A9181B" w14:paraId="300865DC" w14:textId="77777777" w:rsidTr="00A9181B">
        <w:tc>
          <w:tcPr>
            <w:tcW w:w="3113" w:type="dxa"/>
          </w:tcPr>
          <w:p w14:paraId="3EAFB527" w14:textId="1AEFA87F" w:rsidR="00A9181B" w:rsidRPr="00A9181B" w:rsidRDefault="00065BB5" w:rsidP="006F7B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Business Model Innovation</w:t>
            </w:r>
          </w:p>
        </w:tc>
        <w:tc>
          <w:tcPr>
            <w:tcW w:w="4280" w:type="dxa"/>
          </w:tcPr>
          <w:p w14:paraId="75C56032" w14:textId="77777777" w:rsidR="00A9181B" w:rsidRPr="00065BB5" w:rsidRDefault="00A9181B" w:rsidP="00065BB5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</w:tbl>
    <w:p w14:paraId="766C3E64" w14:textId="0393912F" w:rsidR="00A9181B" w:rsidRDefault="00A9181B" w:rsidP="006F7BFA">
      <w:pPr>
        <w:tabs>
          <w:tab w:val="left" w:pos="993"/>
        </w:tabs>
        <w:ind w:left="993" w:hanging="993"/>
        <w:rPr>
          <w:lang w:val="en-US"/>
        </w:rPr>
      </w:pPr>
    </w:p>
    <w:p w14:paraId="4441CF32" w14:textId="565B9DA4" w:rsidR="00065BB5" w:rsidRDefault="00065BB5" w:rsidP="00065BB5">
      <w:pPr>
        <w:tabs>
          <w:tab w:val="left" w:pos="993"/>
        </w:tabs>
        <w:ind w:left="993" w:hanging="993"/>
        <w:rPr>
          <w:lang w:val="it-IT"/>
        </w:rPr>
      </w:pPr>
      <w:r>
        <w:rPr>
          <w:b/>
          <w:bCs/>
          <w:lang w:val="it-IT"/>
        </w:rPr>
        <w:t xml:space="preserve">Fabbrica Food </w:t>
      </w:r>
      <w:r w:rsidRPr="006F7BFA">
        <w:rPr>
          <w:b/>
          <w:bCs/>
          <w:lang w:val="it-IT"/>
        </w:rPr>
        <w:t>4.0</w:t>
      </w:r>
      <w:r>
        <w:rPr>
          <w:lang w:val="it-IT"/>
        </w:rPr>
        <w:t>:</w:t>
      </w:r>
      <w:r>
        <w:rPr>
          <w:lang w:val="it-IT"/>
        </w:rPr>
        <w:tab/>
      </w:r>
      <w:r w:rsidRPr="00065BB5">
        <w:rPr>
          <w:lang w:val="it-IT"/>
        </w:rPr>
        <w:t>il cuore dimostrativo industriale della Live Demo, con una serie di installazioni produttive in tema «centro di preparazione alimentare» che diventano esempi di quello che si può realizzare con la digitalizzazione.</w:t>
      </w:r>
      <w:r>
        <w:rPr>
          <w:lang w:val="it-IT"/>
        </w:rPr>
        <w:t xml:space="preserve"> </w:t>
      </w:r>
      <w:r w:rsidRPr="00065BB5">
        <w:rPr>
          <w:lang w:val="it-IT"/>
        </w:rPr>
        <w:t xml:space="preserve">Le aree produttive </w:t>
      </w:r>
      <w:r w:rsidR="00DC2896">
        <w:rPr>
          <w:lang w:val="it-IT"/>
        </w:rPr>
        <w:t>sono</w:t>
      </w:r>
      <w:r w:rsidRPr="00065BB5">
        <w:rPr>
          <w:lang w:val="it-IT"/>
        </w:rPr>
        <w:t>:</w:t>
      </w:r>
    </w:p>
    <w:p w14:paraId="2D42902F" w14:textId="2BB69AD1" w:rsidR="00065BB5" w:rsidRPr="00065BB5" w:rsidRDefault="00065BB5" w:rsidP="00065BB5">
      <w:pPr>
        <w:pStyle w:val="Paragrafoelenco"/>
        <w:numPr>
          <w:ilvl w:val="0"/>
          <w:numId w:val="25"/>
        </w:numPr>
        <w:tabs>
          <w:tab w:val="left" w:pos="1418"/>
        </w:tabs>
        <w:ind w:left="1418" w:hanging="425"/>
        <w:rPr>
          <w:lang w:val="it-IT"/>
        </w:rPr>
      </w:pPr>
      <w:r w:rsidRPr="00065BB5">
        <w:rPr>
          <w:lang w:val="it-IT"/>
        </w:rPr>
        <w:t>conservazione: refrigerazione, immagazzinamento, abbattimento;</w:t>
      </w:r>
    </w:p>
    <w:p w14:paraId="6DA21810" w14:textId="43B210B5" w:rsidR="00065BB5" w:rsidRPr="00065BB5" w:rsidRDefault="00065BB5" w:rsidP="00065BB5">
      <w:pPr>
        <w:pStyle w:val="Paragrafoelenco"/>
        <w:numPr>
          <w:ilvl w:val="0"/>
          <w:numId w:val="25"/>
        </w:numPr>
        <w:tabs>
          <w:tab w:val="left" w:pos="1418"/>
        </w:tabs>
        <w:ind w:left="1418" w:hanging="425"/>
        <w:rPr>
          <w:lang w:val="it-IT"/>
        </w:rPr>
      </w:pPr>
      <w:r>
        <w:rPr>
          <w:lang w:val="it-IT"/>
        </w:rPr>
        <w:t>produzione l</w:t>
      </w:r>
      <w:r w:rsidRPr="00065BB5">
        <w:rPr>
          <w:lang w:val="it-IT"/>
        </w:rPr>
        <w:t>ievitati: mix, impastatura, cottura;</w:t>
      </w:r>
    </w:p>
    <w:p w14:paraId="7E821877" w14:textId="698BFA6C" w:rsidR="00065BB5" w:rsidRPr="00065BB5" w:rsidRDefault="00065BB5" w:rsidP="00065BB5">
      <w:pPr>
        <w:pStyle w:val="Paragrafoelenco"/>
        <w:numPr>
          <w:ilvl w:val="0"/>
          <w:numId w:val="25"/>
        </w:numPr>
        <w:tabs>
          <w:tab w:val="left" w:pos="1418"/>
        </w:tabs>
        <w:ind w:left="1418" w:hanging="425"/>
        <w:rPr>
          <w:lang w:val="it-IT"/>
        </w:rPr>
      </w:pPr>
      <w:r>
        <w:rPr>
          <w:lang w:val="it-IT"/>
        </w:rPr>
        <w:t>produzione piatti pronti</w:t>
      </w:r>
      <w:r w:rsidRPr="00065BB5">
        <w:rPr>
          <w:lang w:val="it-IT"/>
        </w:rPr>
        <w:t>: preparazione</w:t>
      </w:r>
      <w:r>
        <w:rPr>
          <w:lang w:val="it-IT"/>
        </w:rPr>
        <w:t xml:space="preserve">, </w:t>
      </w:r>
      <w:r w:rsidRPr="00065BB5">
        <w:rPr>
          <w:lang w:val="it-IT"/>
        </w:rPr>
        <w:t>cottura</w:t>
      </w:r>
    </w:p>
    <w:p w14:paraId="5FF19AC5" w14:textId="7B8FBCAF" w:rsidR="00065BB5" w:rsidRDefault="00065BB5" w:rsidP="00065BB5">
      <w:pPr>
        <w:pStyle w:val="Paragrafoelenco"/>
        <w:numPr>
          <w:ilvl w:val="0"/>
          <w:numId w:val="25"/>
        </w:numPr>
        <w:tabs>
          <w:tab w:val="left" w:pos="1418"/>
        </w:tabs>
        <w:ind w:left="1418" w:hanging="425"/>
        <w:rPr>
          <w:lang w:val="it-IT"/>
        </w:rPr>
      </w:pPr>
      <w:r w:rsidRPr="00065BB5">
        <w:rPr>
          <w:lang w:val="it-IT"/>
        </w:rPr>
        <w:t>birrificio: produzione di birra artigianale</w:t>
      </w:r>
    </w:p>
    <w:p w14:paraId="54468C38" w14:textId="1698E033" w:rsidR="00065BB5" w:rsidRPr="00065BB5" w:rsidRDefault="007F5416" w:rsidP="00065BB5">
      <w:pPr>
        <w:pStyle w:val="Paragrafoelenco"/>
        <w:numPr>
          <w:ilvl w:val="0"/>
          <w:numId w:val="25"/>
        </w:numPr>
        <w:tabs>
          <w:tab w:val="left" w:pos="1418"/>
        </w:tabs>
        <w:ind w:left="1418" w:hanging="425"/>
        <w:rPr>
          <w:lang w:val="it-IT"/>
        </w:rPr>
      </w:pPr>
      <w:r>
        <w:rPr>
          <w:lang w:val="it-IT"/>
        </w:rPr>
        <w:t>confezionamento dei prodotti</w:t>
      </w:r>
    </w:p>
    <w:p w14:paraId="27F04BE5" w14:textId="0E429FEF" w:rsidR="00065BB5" w:rsidRDefault="00065BB5" w:rsidP="007F5416">
      <w:pPr>
        <w:tabs>
          <w:tab w:val="left" w:pos="1418"/>
        </w:tabs>
        <w:ind w:left="993"/>
        <w:rPr>
          <w:lang w:val="it-IT"/>
        </w:rPr>
      </w:pPr>
      <w:r w:rsidRPr="00065BB5">
        <w:rPr>
          <w:lang w:val="it-IT"/>
        </w:rPr>
        <w:t xml:space="preserve">Linee «vive», operate a scopo sociale </w:t>
      </w:r>
      <w:r w:rsidR="006526D0">
        <w:rPr>
          <w:lang w:val="it-IT"/>
        </w:rPr>
        <w:t>con</w:t>
      </w:r>
      <w:r w:rsidRPr="00065BB5">
        <w:rPr>
          <w:lang w:val="it-IT"/>
        </w:rPr>
        <w:t xml:space="preserve"> </w:t>
      </w:r>
      <w:r w:rsidR="006526D0" w:rsidRPr="00065BB5">
        <w:rPr>
          <w:lang w:val="it-IT"/>
        </w:rPr>
        <w:t>produzion</w:t>
      </w:r>
      <w:r w:rsidR="006526D0">
        <w:rPr>
          <w:lang w:val="it-IT"/>
        </w:rPr>
        <w:t>i</w:t>
      </w:r>
      <w:r w:rsidR="006526D0" w:rsidRPr="00065BB5">
        <w:rPr>
          <w:lang w:val="it-IT"/>
        </w:rPr>
        <w:t xml:space="preserve"> </w:t>
      </w:r>
      <w:r w:rsidRPr="00065BB5">
        <w:rPr>
          <w:lang w:val="it-IT"/>
        </w:rPr>
        <w:t>di alta qualità.</w:t>
      </w:r>
    </w:p>
    <w:tbl>
      <w:tblPr>
        <w:tblStyle w:val="Grigliatabella"/>
        <w:tblW w:w="0" w:type="auto"/>
        <w:tblInd w:w="993" w:type="dxa"/>
        <w:tblLook w:val="04A0" w:firstRow="1" w:lastRow="0" w:firstColumn="1" w:lastColumn="0" w:noHBand="0" w:noVBand="1"/>
      </w:tblPr>
      <w:tblGrid>
        <w:gridCol w:w="3113"/>
        <w:gridCol w:w="4280"/>
      </w:tblGrid>
      <w:tr w:rsidR="00065BB5" w:rsidRPr="00A9181B" w14:paraId="2394D578" w14:textId="77777777" w:rsidTr="007E2B0F">
        <w:trPr>
          <w:tblHeader/>
        </w:trPr>
        <w:tc>
          <w:tcPr>
            <w:tcW w:w="3113" w:type="dxa"/>
            <w:shd w:val="clear" w:color="auto" w:fill="D9D9D9" w:themeFill="background1" w:themeFillShade="D9"/>
          </w:tcPr>
          <w:p w14:paraId="102211D6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Tecnologia</w:t>
            </w:r>
            <w:r>
              <w:rPr>
                <w:b/>
                <w:bCs/>
                <w:lang w:val="it-IT"/>
              </w:rPr>
              <w:t xml:space="preserve"> / </w:t>
            </w:r>
            <w:proofErr w:type="spellStart"/>
            <w:r>
              <w:rPr>
                <w:b/>
                <w:bCs/>
                <w:lang w:val="it-IT"/>
              </w:rPr>
              <w:t>Topic</w:t>
            </w:r>
            <w:proofErr w:type="spellEnd"/>
          </w:p>
        </w:tc>
        <w:tc>
          <w:tcPr>
            <w:tcW w:w="4280" w:type="dxa"/>
            <w:shd w:val="clear" w:color="auto" w:fill="D9D9D9" w:themeFill="background1" w:themeFillShade="D9"/>
          </w:tcPr>
          <w:p w14:paraId="06130AE0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jc w:val="left"/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Use Case</w:t>
            </w:r>
          </w:p>
        </w:tc>
      </w:tr>
      <w:tr w:rsidR="00065BB5" w:rsidRPr="00065BB5" w14:paraId="5CF55ED1" w14:textId="77777777" w:rsidTr="007E2B0F">
        <w:tc>
          <w:tcPr>
            <w:tcW w:w="3113" w:type="dxa"/>
          </w:tcPr>
          <w:p w14:paraId="1FCE28DF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Cloud Computing</w:t>
            </w:r>
          </w:p>
        </w:tc>
        <w:tc>
          <w:tcPr>
            <w:tcW w:w="4280" w:type="dxa"/>
          </w:tcPr>
          <w:p w14:paraId="4302C967" w14:textId="2CFE4DD2" w:rsidR="00065BB5" w:rsidRPr="00065BB5" w:rsidRDefault="006E1B0A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M</w:t>
            </w:r>
            <w:r w:rsidR="00F44073">
              <w:rPr>
                <w:lang w:val="it-IT"/>
              </w:rPr>
              <w:t>ulti</w:t>
            </w:r>
            <w:r w:rsidR="006F768B">
              <w:rPr>
                <w:lang w:val="it-IT"/>
              </w:rPr>
              <w:t>-</w:t>
            </w:r>
            <w:proofErr w:type="spellStart"/>
            <w:r w:rsidR="006F768B">
              <w:rPr>
                <w:lang w:val="it-IT"/>
              </w:rPr>
              <w:t>plant</w:t>
            </w:r>
            <w:proofErr w:type="spellEnd"/>
            <w:r w:rsidR="006F768B">
              <w:rPr>
                <w:lang w:val="it-IT"/>
              </w:rPr>
              <w:t xml:space="preserve"> cloud</w:t>
            </w:r>
          </w:p>
        </w:tc>
      </w:tr>
      <w:tr w:rsidR="00065BB5" w:rsidRPr="004232B5" w14:paraId="092FAD22" w14:textId="77777777" w:rsidTr="007E2B0F">
        <w:tc>
          <w:tcPr>
            <w:tcW w:w="3113" w:type="dxa"/>
          </w:tcPr>
          <w:p w14:paraId="4C434F11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Mobile</w:t>
            </w:r>
          </w:p>
        </w:tc>
        <w:tc>
          <w:tcPr>
            <w:tcW w:w="4280" w:type="dxa"/>
          </w:tcPr>
          <w:p w14:paraId="0BFBD4BD" w14:textId="77777777" w:rsidR="005848F4" w:rsidRDefault="005848F4" w:rsidP="005848F4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5G network indoor</w:t>
            </w:r>
          </w:p>
          <w:p w14:paraId="3D628FB3" w14:textId="571D01BE" w:rsidR="00065BB5" w:rsidRPr="00065BB5" w:rsidRDefault="005848F4" w:rsidP="005848F4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5848F4">
              <w:rPr>
                <w:lang w:val="en-US"/>
              </w:rPr>
              <w:t>Mobile interfaces to production/man</w:t>
            </w:r>
            <w:r>
              <w:rPr>
                <w:lang w:val="en-US"/>
              </w:rPr>
              <w:t>agement</w:t>
            </w:r>
          </w:p>
        </w:tc>
      </w:tr>
      <w:tr w:rsidR="00065BB5" w:rsidRPr="00A9181B" w14:paraId="2CBE3ED4" w14:textId="77777777" w:rsidTr="007E2B0F">
        <w:tc>
          <w:tcPr>
            <w:tcW w:w="3113" w:type="dxa"/>
          </w:tcPr>
          <w:p w14:paraId="0511A26F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IoT</w:t>
            </w:r>
          </w:p>
        </w:tc>
        <w:tc>
          <w:tcPr>
            <w:tcW w:w="4280" w:type="dxa"/>
          </w:tcPr>
          <w:p w14:paraId="10912ED4" w14:textId="32FC3B65" w:rsidR="00065BB5" w:rsidRPr="004D5B05" w:rsidRDefault="004D5B05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4D5B05">
              <w:rPr>
                <w:lang w:val="it-IT"/>
              </w:rPr>
              <w:t>Monitoraggio in remot</w:t>
            </w:r>
            <w:r w:rsidR="006526D0">
              <w:rPr>
                <w:lang w:val="it-IT"/>
              </w:rPr>
              <w:t>o</w:t>
            </w:r>
            <w:r w:rsidRPr="004D5B05">
              <w:rPr>
                <w:lang w:val="it-IT"/>
              </w:rPr>
              <w:t xml:space="preserve"> di l</w:t>
            </w:r>
            <w:r>
              <w:rPr>
                <w:lang w:val="it-IT"/>
              </w:rPr>
              <w:t>inee manuali</w:t>
            </w:r>
          </w:p>
        </w:tc>
      </w:tr>
      <w:tr w:rsidR="00065BB5" w:rsidRPr="00A9181B" w14:paraId="530CE043" w14:textId="77777777" w:rsidTr="007E2B0F">
        <w:tc>
          <w:tcPr>
            <w:tcW w:w="3113" w:type="dxa"/>
          </w:tcPr>
          <w:p w14:paraId="197D0D41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lastRenderedPageBreak/>
              <w:t>Big Data Analytics</w:t>
            </w:r>
          </w:p>
        </w:tc>
        <w:tc>
          <w:tcPr>
            <w:tcW w:w="4280" w:type="dxa"/>
          </w:tcPr>
          <w:p w14:paraId="25165210" w14:textId="77777777" w:rsidR="00065BB5" w:rsidRDefault="004D5B05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Real time OEE tracking</w:t>
            </w:r>
          </w:p>
          <w:p w14:paraId="6D723FF7" w14:textId="691B52EC" w:rsidR="004D5B05" w:rsidRPr="005B716A" w:rsidRDefault="004D5B05" w:rsidP="005B716A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Granular cost modeling</w:t>
            </w:r>
          </w:p>
        </w:tc>
      </w:tr>
      <w:tr w:rsidR="00065BB5" w:rsidRPr="00065BB5" w14:paraId="14D4C163" w14:textId="77777777" w:rsidTr="007E2B0F">
        <w:tc>
          <w:tcPr>
            <w:tcW w:w="3113" w:type="dxa"/>
          </w:tcPr>
          <w:p w14:paraId="30045C28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Automation</w:t>
            </w:r>
          </w:p>
        </w:tc>
        <w:tc>
          <w:tcPr>
            <w:tcW w:w="4280" w:type="dxa"/>
          </w:tcPr>
          <w:p w14:paraId="4BDA6801" w14:textId="3371A8C3" w:rsidR="00065BB5" w:rsidRPr="00065BB5" w:rsidRDefault="00065BB5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065BB5" w:rsidRPr="00A9181B" w14:paraId="4179422A" w14:textId="77777777" w:rsidTr="007E2B0F">
        <w:tc>
          <w:tcPr>
            <w:tcW w:w="3113" w:type="dxa"/>
          </w:tcPr>
          <w:p w14:paraId="410BB055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Artificial Intelligence</w:t>
            </w:r>
          </w:p>
        </w:tc>
        <w:tc>
          <w:tcPr>
            <w:tcW w:w="4280" w:type="dxa"/>
          </w:tcPr>
          <w:p w14:paraId="0612DBF4" w14:textId="77777777" w:rsidR="00065BB5" w:rsidRDefault="005B716A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Modellazione ricette produttive</w:t>
            </w:r>
          </w:p>
          <w:p w14:paraId="78787DA6" w14:textId="4284DB1B" w:rsidR="005B716A" w:rsidRPr="00065BB5" w:rsidRDefault="005B716A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proofErr w:type="spellStart"/>
            <w:r>
              <w:rPr>
                <w:lang w:val="it-IT"/>
              </w:rPr>
              <w:t>Predictive</w:t>
            </w:r>
            <w:proofErr w:type="spellEnd"/>
            <w:r>
              <w:rPr>
                <w:lang w:val="it-IT"/>
              </w:rPr>
              <w:t xml:space="preserve"> quality</w:t>
            </w:r>
          </w:p>
        </w:tc>
      </w:tr>
      <w:tr w:rsidR="00065BB5" w:rsidRPr="00A9181B" w14:paraId="382EF129" w14:textId="77777777" w:rsidTr="007E2B0F">
        <w:tc>
          <w:tcPr>
            <w:tcW w:w="3113" w:type="dxa"/>
          </w:tcPr>
          <w:p w14:paraId="63EC1EA5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Blockchain</w:t>
            </w:r>
          </w:p>
        </w:tc>
        <w:tc>
          <w:tcPr>
            <w:tcW w:w="4280" w:type="dxa"/>
          </w:tcPr>
          <w:p w14:paraId="74609487" w14:textId="7536529D" w:rsidR="00065BB5" w:rsidRPr="00065BB5" w:rsidRDefault="005B716A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 xml:space="preserve">Tracciamento supply </w:t>
            </w:r>
            <w:r w:rsidR="004F67A5">
              <w:rPr>
                <w:lang w:val="it-IT"/>
              </w:rPr>
              <w:t>chain</w:t>
            </w:r>
          </w:p>
        </w:tc>
      </w:tr>
      <w:tr w:rsidR="00065BB5" w:rsidRPr="004232B5" w14:paraId="7DA9F3BF" w14:textId="77777777" w:rsidTr="007E2B0F">
        <w:tc>
          <w:tcPr>
            <w:tcW w:w="3113" w:type="dxa"/>
          </w:tcPr>
          <w:p w14:paraId="7BE67DF2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Cybersecurity</w:t>
            </w:r>
          </w:p>
        </w:tc>
        <w:tc>
          <w:tcPr>
            <w:tcW w:w="4280" w:type="dxa"/>
          </w:tcPr>
          <w:p w14:paraId="547A94C4" w14:textId="5D8551D4" w:rsidR="00065BB5" w:rsidRPr="00065BB5" w:rsidRDefault="004F67A5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Secure API for supply-chain sharing</w:t>
            </w:r>
          </w:p>
        </w:tc>
      </w:tr>
      <w:tr w:rsidR="00065BB5" w:rsidRPr="00065BB5" w14:paraId="134FAB7E" w14:textId="77777777" w:rsidTr="007E2B0F">
        <w:tc>
          <w:tcPr>
            <w:tcW w:w="3113" w:type="dxa"/>
          </w:tcPr>
          <w:p w14:paraId="7BF8F0B3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Social Networks</w:t>
            </w:r>
          </w:p>
        </w:tc>
        <w:tc>
          <w:tcPr>
            <w:tcW w:w="4280" w:type="dxa"/>
          </w:tcPr>
          <w:p w14:paraId="18370F39" w14:textId="19D54286" w:rsidR="00065BB5" w:rsidRPr="00065BB5" w:rsidRDefault="00065BB5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065BB5" w:rsidRPr="0051031B" w14:paraId="3C3D9A2F" w14:textId="77777777" w:rsidTr="007E2B0F">
        <w:tc>
          <w:tcPr>
            <w:tcW w:w="3113" w:type="dxa"/>
          </w:tcPr>
          <w:p w14:paraId="7272B392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AR/VR</w:t>
            </w:r>
          </w:p>
        </w:tc>
        <w:tc>
          <w:tcPr>
            <w:tcW w:w="4280" w:type="dxa"/>
          </w:tcPr>
          <w:p w14:paraId="355FEE16" w14:textId="202FA3AF" w:rsidR="00065BB5" w:rsidRPr="0051031B" w:rsidRDefault="00982834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proofErr w:type="spellStart"/>
            <w:r w:rsidRPr="0051031B">
              <w:rPr>
                <w:lang w:val="it-IT"/>
              </w:rPr>
              <w:t>eXtended</w:t>
            </w:r>
            <w:proofErr w:type="spellEnd"/>
            <w:r w:rsidRPr="0051031B">
              <w:rPr>
                <w:lang w:val="it-IT"/>
              </w:rPr>
              <w:t xml:space="preserve"> reality </w:t>
            </w:r>
            <w:r w:rsidR="0051031B" w:rsidRPr="0051031B">
              <w:rPr>
                <w:lang w:val="it-IT"/>
              </w:rPr>
              <w:t>(XR) per gestione impianto e</w:t>
            </w:r>
            <w:r w:rsidR="0051031B">
              <w:rPr>
                <w:lang w:val="it-IT"/>
              </w:rPr>
              <w:t xml:space="preserve"> interventi di manutenzione</w:t>
            </w:r>
          </w:p>
        </w:tc>
      </w:tr>
      <w:tr w:rsidR="00065BB5" w:rsidRPr="00A9181B" w14:paraId="491FCA4D" w14:textId="77777777" w:rsidTr="007E2B0F">
        <w:tc>
          <w:tcPr>
            <w:tcW w:w="3113" w:type="dxa"/>
          </w:tcPr>
          <w:p w14:paraId="2250CEE6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Simulation</w:t>
            </w:r>
          </w:p>
        </w:tc>
        <w:tc>
          <w:tcPr>
            <w:tcW w:w="4280" w:type="dxa"/>
          </w:tcPr>
          <w:p w14:paraId="111E0E85" w14:textId="649A15F3" w:rsidR="00065BB5" w:rsidRPr="00065BB5" w:rsidRDefault="00D85672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Digital Twin di una linea</w:t>
            </w:r>
          </w:p>
        </w:tc>
      </w:tr>
      <w:tr w:rsidR="00065BB5" w:rsidRPr="00065BB5" w14:paraId="3A54CCA6" w14:textId="77777777" w:rsidTr="007E2B0F">
        <w:tc>
          <w:tcPr>
            <w:tcW w:w="3113" w:type="dxa"/>
          </w:tcPr>
          <w:p w14:paraId="63A0B879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Horizontal/Vertical integration</w:t>
            </w:r>
          </w:p>
        </w:tc>
        <w:tc>
          <w:tcPr>
            <w:tcW w:w="4280" w:type="dxa"/>
          </w:tcPr>
          <w:p w14:paraId="27D1E542" w14:textId="765ACCCD" w:rsidR="00065BB5" w:rsidRPr="00065BB5" w:rsidRDefault="00D85672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From farm to fork</w:t>
            </w:r>
          </w:p>
        </w:tc>
      </w:tr>
      <w:tr w:rsidR="00065BB5" w:rsidRPr="00A9181B" w14:paraId="16BD5139" w14:textId="77777777" w:rsidTr="007E2B0F">
        <w:tc>
          <w:tcPr>
            <w:tcW w:w="3113" w:type="dxa"/>
          </w:tcPr>
          <w:p w14:paraId="623BD492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Geolocation</w:t>
            </w:r>
          </w:p>
        </w:tc>
        <w:tc>
          <w:tcPr>
            <w:tcW w:w="4280" w:type="dxa"/>
          </w:tcPr>
          <w:p w14:paraId="2C56BDD5" w14:textId="2D2BE57D" w:rsidR="00065BB5" w:rsidRPr="00065BB5" w:rsidRDefault="00E0363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Tracciamento logistica interna</w:t>
            </w:r>
          </w:p>
        </w:tc>
      </w:tr>
      <w:tr w:rsidR="00065BB5" w:rsidRPr="00A9181B" w14:paraId="41C6E460" w14:textId="77777777" w:rsidTr="007E2B0F">
        <w:tc>
          <w:tcPr>
            <w:tcW w:w="3113" w:type="dxa"/>
          </w:tcPr>
          <w:p w14:paraId="77E1BE10" w14:textId="26B15A70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r w:rsidRPr="00A9181B">
              <w:rPr>
                <w:lang w:val="it-IT"/>
              </w:rPr>
              <w:t>Circular Econ</w:t>
            </w:r>
            <w:r w:rsidR="007F083B">
              <w:rPr>
                <w:lang w:val="it-IT"/>
              </w:rPr>
              <w:t>omy</w:t>
            </w:r>
            <w:r w:rsidRPr="00A9181B">
              <w:rPr>
                <w:lang w:val="it-IT"/>
              </w:rPr>
              <w:t xml:space="preserve">/ </w:t>
            </w:r>
            <w:r>
              <w:rPr>
                <w:lang w:val="it-IT"/>
              </w:rPr>
              <w:t>Ambiente</w:t>
            </w:r>
            <w:r w:rsidRPr="00A9181B">
              <w:rPr>
                <w:lang w:val="it-IT"/>
              </w:rPr>
              <w:t xml:space="preserve"> </w:t>
            </w:r>
          </w:p>
        </w:tc>
        <w:tc>
          <w:tcPr>
            <w:tcW w:w="4280" w:type="dxa"/>
          </w:tcPr>
          <w:p w14:paraId="2A455B28" w14:textId="2DBDDA08" w:rsidR="00065BB5" w:rsidRPr="00065BB5" w:rsidRDefault="00182D0F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Smart Building</w:t>
            </w:r>
          </w:p>
        </w:tc>
      </w:tr>
      <w:tr w:rsidR="00065BB5" w:rsidRPr="00065BB5" w14:paraId="27327059" w14:textId="77777777" w:rsidTr="007E2B0F">
        <w:tc>
          <w:tcPr>
            <w:tcW w:w="3113" w:type="dxa"/>
          </w:tcPr>
          <w:p w14:paraId="0633FE5C" w14:textId="77777777" w:rsidR="00065BB5" w:rsidRPr="00065BB5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r w:rsidRPr="00A9181B">
              <w:rPr>
                <w:lang w:val="it-IT"/>
              </w:rPr>
              <w:t xml:space="preserve">Inclusione / </w:t>
            </w:r>
            <w:r>
              <w:rPr>
                <w:lang w:val="it-IT"/>
              </w:rPr>
              <w:t>Sociale</w:t>
            </w:r>
          </w:p>
        </w:tc>
        <w:tc>
          <w:tcPr>
            <w:tcW w:w="4280" w:type="dxa"/>
          </w:tcPr>
          <w:p w14:paraId="13B1CDD7" w14:textId="1F2745BB" w:rsidR="00065BB5" w:rsidRPr="00065BB5" w:rsidRDefault="00182D0F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 xml:space="preserve">Sistemi per affiancamento lavoratore con disabilità </w:t>
            </w:r>
            <w:r w:rsidR="009E368E">
              <w:rPr>
                <w:lang w:val="it-IT"/>
              </w:rPr>
              <w:t xml:space="preserve">fisiche o </w:t>
            </w:r>
            <w:r>
              <w:rPr>
                <w:lang w:val="it-IT"/>
              </w:rPr>
              <w:t>cognitive</w:t>
            </w:r>
          </w:p>
        </w:tc>
      </w:tr>
      <w:tr w:rsidR="00065BB5" w:rsidRPr="00A9181B" w14:paraId="6159CA58" w14:textId="77777777" w:rsidTr="007E2B0F">
        <w:tc>
          <w:tcPr>
            <w:tcW w:w="3113" w:type="dxa"/>
          </w:tcPr>
          <w:p w14:paraId="550CC57F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Design-driven innovation</w:t>
            </w:r>
          </w:p>
        </w:tc>
        <w:tc>
          <w:tcPr>
            <w:tcW w:w="4280" w:type="dxa"/>
          </w:tcPr>
          <w:p w14:paraId="660177B2" w14:textId="0167C7C7" w:rsidR="00065BB5" w:rsidRPr="00065BB5" w:rsidRDefault="00730644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Design &amp; testing prodott</w:t>
            </w:r>
            <w:r w:rsidR="00B87976">
              <w:rPr>
                <w:lang w:val="it-IT"/>
              </w:rPr>
              <w:t>o</w:t>
            </w:r>
          </w:p>
        </w:tc>
      </w:tr>
      <w:tr w:rsidR="00065BB5" w:rsidRPr="00A9181B" w14:paraId="6A9AC30B" w14:textId="77777777" w:rsidTr="007E2B0F">
        <w:tc>
          <w:tcPr>
            <w:tcW w:w="3113" w:type="dxa"/>
          </w:tcPr>
          <w:p w14:paraId="4CB47446" w14:textId="77777777" w:rsidR="00065BB5" w:rsidRPr="00A9181B" w:rsidRDefault="00065BB5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Business Model Innovation</w:t>
            </w:r>
          </w:p>
        </w:tc>
        <w:tc>
          <w:tcPr>
            <w:tcW w:w="4280" w:type="dxa"/>
          </w:tcPr>
          <w:p w14:paraId="41DD8742" w14:textId="117F5DD2" w:rsidR="00065BB5" w:rsidRPr="00065BB5" w:rsidRDefault="0027541A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Allocazione capacità produttiva via API</w:t>
            </w:r>
          </w:p>
        </w:tc>
      </w:tr>
    </w:tbl>
    <w:p w14:paraId="2F949502" w14:textId="72253667" w:rsidR="00065BB5" w:rsidRDefault="00065BB5" w:rsidP="00065BB5">
      <w:pPr>
        <w:tabs>
          <w:tab w:val="left" w:pos="993"/>
        </w:tabs>
        <w:ind w:left="993" w:hanging="993"/>
        <w:rPr>
          <w:lang w:val="it-IT"/>
        </w:rPr>
      </w:pPr>
    </w:p>
    <w:p w14:paraId="792F9627" w14:textId="0ACD4B8D" w:rsidR="00C9136C" w:rsidRDefault="006F7BFA" w:rsidP="00F45740">
      <w:pPr>
        <w:pStyle w:val="Paragrafoelenco"/>
        <w:numPr>
          <w:ilvl w:val="0"/>
          <w:numId w:val="25"/>
        </w:numPr>
        <w:tabs>
          <w:tab w:val="left" w:pos="1418"/>
        </w:tabs>
        <w:ind w:left="1418" w:hanging="425"/>
        <w:rPr>
          <w:lang w:val="it-IT"/>
        </w:rPr>
      </w:pPr>
      <w:r w:rsidRPr="006F7BFA">
        <w:rPr>
          <w:b/>
          <w:bCs/>
          <w:lang w:val="it-IT"/>
        </w:rPr>
        <w:t>Negozio 4.0</w:t>
      </w:r>
      <w:r w:rsidRPr="007F5416">
        <w:rPr>
          <w:b/>
          <w:bCs/>
          <w:lang w:val="it-IT"/>
        </w:rPr>
        <w:t xml:space="preserve"> </w:t>
      </w:r>
      <w:r w:rsidR="00E94EEE" w:rsidRPr="007F5416">
        <w:rPr>
          <w:lang w:val="it-IT"/>
        </w:rPr>
        <w:t xml:space="preserve">Al piano terreno, con </w:t>
      </w:r>
      <w:r w:rsidR="00B1311F">
        <w:rPr>
          <w:lang w:val="it-IT"/>
        </w:rPr>
        <w:t xml:space="preserve">vetrine e </w:t>
      </w:r>
      <w:r w:rsidR="00E94EEE" w:rsidRPr="007F5416">
        <w:rPr>
          <w:lang w:val="it-IT"/>
        </w:rPr>
        <w:t xml:space="preserve">accesso </w:t>
      </w:r>
      <w:r w:rsidR="007F5416" w:rsidRPr="007F5416">
        <w:rPr>
          <w:lang w:val="it-IT"/>
        </w:rPr>
        <w:t>pubblico diretto</w:t>
      </w:r>
      <w:r w:rsidR="00E94EEE" w:rsidRPr="007F5416">
        <w:rPr>
          <w:lang w:val="it-IT"/>
        </w:rPr>
        <w:t xml:space="preserve"> dalla strada</w:t>
      </w:r>
      <w:r w:rsidR="00C52F25">
        <w:rPr>
          <w:lang w:val="it-IT"/>
        </w:rPr>
        <w:t>,</w:t>
      </w:r>
      <w:r w:rsidR="00E94EEE" w:rsidRPr="007F5416">
        <w:rPr>
          <w:lang w:val="it-IT"/>
        </w:rPr>
        <w:t xml:space="preserve"> si posizionerà il negozio 4.0 che costituirà l’ideale banco di test di</w:t>
      </w:r>
      <w:r w:rsidR="00B1311F">
        <w:rPr>
          <w:lang w:val="it-IT"/>
        </w:rPr>
        <w:t xml:space="preserve"> </w:t>
      </w:r>
      <w:r w:rsidR="00E94EEE" w:rsidRPr="007F5416">
        <w:rPr>
          <w:lang w:val="it-IT"/>
        </w:rPr>
        <w:t>tecnologie dedicate al retail</w:t>
      </w:r>
      <w:r w:rsidR="00E94EEE" w:rsidRPr="00C9136C">
        <w:rPr>
          <w:lang w:val="it-IT"/>
        </w:rPr>
        <w:t>, dalla profilazione utenti all’automazione dell’interazione con la clientela</w:t>
      </w:r>
      <w:r w:rsidR="00812E75">
        <w:rPr>
          <w:lang w:val="it-IT"/>
        </w:rPr>
        <w:t xml:space="preserve">, </w:t>
      </w:r>
      <w:r w:rsidR="007630F5">
        <w:rPr>
          <w:lang w:val="it-IT"/>
        </w:rPr>
        <w:t>t</w:t>
      </w:r>
      <w:r w:rsidR="00E94EEE" w:rsidRPr="00C9136C">
        <w:rPr>
          <w:lang w:val="it-IT"/>
        </w:rPr>
        <w:t xml:space="preserve">ecnologie di </w:t>
      </w:r>
      <w:r w:rsidR="00E94EEE" w:rsidRPr="007F5416">
        <w:rPr>
          <w:lang w:val="it-IT"/>
        </w:rPr>
        <w:t>gestione attiva degli spazi</w:t>
      </w:r>
      <w:r w:rsidR="00E94EEE" w:rsidRPr="00C9136C">
        <w:rPr>
          <w:lang w:val="it-IT"/>
        </w:rPr>
        <w:t>, con particolare cura all’ottimizzazione energetica</w:t>
      </w:r>
      <w:r w:rsidR="00812E75">
        <w:rPr>
          <w:lang w:val="it-IT"/>
        </w:rPr>
        <w:t xml:space="preserve">, </w:t>
      </w:r>
      <w:r w:rsidR="00E94EEE" w:rsidRPr="007F5416">
        <w:rPr>
          <w:lang w:val="it-IT"/>
        </w:rPr>
        <w:t>nuovi prodotti</w:t>
      </w:r>
      <w:r w:rsidR="00113EA2">
        <w:rPr>
          <w:lang w:val="it-IT"/>
        </w:rPr>
        <w:t>,</w:t>
      </w:r>
      <w:r w:rsidR="00E94EEE" w:rsidRPr="007F5416">
        <w:rPr>
          <w:lang w:val="it-IT"/>
        </w:rPr>
        <w:t xml:space="preserve"> </w:t>
      </w:r>
      <w:r w:rsidR="00E94EEE" w:rsidRPr="00C9136C">
        <w:rPr>
          <w:lang w:val="it-IT"/>
        </w:rPr>
        <w:t>grazie alla possibilità di coinvolgere un</w:t>
      </w:r>
      <w:r w:rsidR="00113EA2">
        <w:rPr>
          <w:lang w:val="it-IT"/>
        </w:rPr>
        <w:t>’</w:t>
      </w:r>
      <w:r w:rsidR="00E94EEE" w:rsidRPr="00C9136C">
        <w:rPr>
          <w:lang w:val="it-IT"/>
        </w:rPr>
        <w:t>utenza innovativa</w:t>
      </w:r>
      <w:r w:rsidR="00B57F38">
        <w:rPr>
          <w:lang w:val="it-IT"/>
        </w:rPr>
        <w:t>.</w:t>
      </w:r>
      <w:r w:rsidR="00E94EEE" w:rsidRPr="00C9136C">
        <w:rPr>
          <w:lang w:val="it-IT"/>
        </w:rPr>
        <w:t xml:space="preserve"> </w:t>
      </w:r>
    </w:p>
    <w:tbl>
      <w:tblPr>
        <w:tblStyle w:val="Grigliatabella"/>
        <w:tblW w:w="0" w:type="auto"/>
        <w:tblInd w:w="961" w:type="dxa"/>
        <w:tblLook w:val="04A0" w:firstRow="1" w:lastRow="0" w:firstColumn="1" w:lastColumn="0" w:noHBand="0" w:noVBand="1"/>
      </w:tblPr>
      <w:tblGrid>
        <w:gridCol w:w="3107"/>
        <w:gridCol w:w="4273"/>
      </w:tblGrid>
      <w:tr w:rsidR="004407A6" w:rsidRPr="00A9181B" w14:paraId="700E95DC" w14:textId="77777777" w:rsidTr="007E2B0F">
        <w:trPr>
          <w:trHeight w:val="354"/>
          <w:tblHeader/>
        </w:trPr>
        <w:tc>
          <w:tcPr>
            <w:tcW w:w="3107" w:type="dxa"/>
            <w:shd w:val="clear" w:color="auto" w:fill="D9D9D9" w:themeFill="background1" w:themeFillShade="D9"/>
          </w:tcPr>
          <w:p w14:paraId="2477EF05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Tecnologia</w:t>
            </w:r>
            <w:r>
              <w:rPr>
                <w:b/>
                <w:bCs/>
                <w:lang w:val="it-IT"/>
              </w:rPr>
              <w:t xml:space="preserve"> / </w:t>
            </w:r>
            <w:proofErr w:type="spellStart"/>
            <w:r>
              <w:rPr>
                <w:b/>
                <w:bCs/>
                <w:lang w:val="it-IT"/>
              </w:rPr>
              <w:t>Topic</w:t>
            </w:r>
            <w:proofErr w:type="spellEnd"/>
          </w:p>
        </w:tc>
        <w:tc>
          <w:tcPr>
            <w:tcW w:w="4273" w:type="dxa"/>
            <w:shd w:val="clear" w:color="auto" w:fill="D9D9D9" w:themeFill="background1" w:themeFillShade="D9"/>
          </w:tcPr>
          <w:p w14:paraId="28195CEC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jc w:val="left"/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Use Case</w:t>
            </w:r>
          </w:p>
        </w:tc>
      </w:tr>
      <w:tr w:rsidR="004407A6" w:rsidRPr="00065BB5" w14:paraId="50DFD04F" w14:textId="77777777" w:rsidTr="007E2B0F">
        <w:trPr>
          <w:trHeight w:val="366"/>
        </w:trPr>
        <w:tc>
          <w:tcPr>
            <w:tcW w:w="3107" w:type="dxa"/>
          </w:tcPr>
          <w:p w14:paraId="7A9807BD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Cloud Computing</w:t>
            </w:r>
          </w:p>
        </w:tc>
        <w:tc>
          <w:tcPr>
            <w:tcW w:w="4273" w:type="dxa"/>
          </w:tcPr>
          <w:p w14:paraId="356DD060" w14:textId="77777777" w:rsidR="004407A6" w:rsidRPr="00065BB5" w:rsidRDefault="004407A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4407A6" w:rsidRPr="00A9181B" w14:paraId="2F9F3CE9" w14:textId="77777777" w:rsidTr="007E2B0F">
        <w:trPr>
          <w:trHeight w:val="354"/>
        </w:trPr>
        <w:tc>
          <w:tcPr>
            <w:tcW w:w="3107" w:type="dxa"/>
          </w:tcPr>
          <w:p w14:paraId="354753F2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Mobile</w:t>
            </w:r>
          </w:p>
        </w:tc>
        <w:tc>
          <w:tcPr>
            <w:tcW w:w="4273" w:type="dxa"/>
          </w:tcPr>
          <w:p w14:paraId="0C6C3E50" w14:textId="77777777" w:rsidR="004407A6" w:rsidRPr="00065BB5" w:rsidRDefault="004407A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</w:p>
        </w:tc>
      </w:tr>
      <w:tr w:rsidR="004407A6" w:rsidRPr="00A9181B" w14:paraId="2AF9BD88" w14:textId="77777777" w:rsidTr="007E2B0F">
        <w:trPr>
          <w:trHeight w:val="354"/>
        </w:trPr>
        <w:tc>
          <w:tcPr>
            <w:tcW w:w="3107" w:type="dxa"/>
          </w:tcPr>
          <w:p w14:paraId="0AF072D1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IoT</w:t>
            </w:r>
          </w:p>
        </w:tc>
        <w:tc>
          <w:tcPr>
            <w:tcW w:w="4273" w:type="dxa"/>
          </w:tcPr>
          <w:p w14:paraId="457169EF" w14:textId="77777777" w:rsidR="004407A6" w:rsidRPr="00065BB5" w:rsidRDefault="004407A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</w:p>
        </w:tc>
      </w:tr>
      <w:tr w:rsidR="004407A6" w:rsidRPr="00A9181B" w14:paraId="5A4548DA" w14:textId="77777777" w:rsidTr="007E2B0F">
        <w:trPr>
          <w:trHeight w:val="354"/>
        </w:trPr>
        <w:tc>
          <w:tcPr>
            <w:tcW w:w="3107" w:type="dxa"/>
          </w:tcPr>
          <w:p w14:paraId="49E8DDBA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Big Data Analytics</w:t>
            </w:r>
          </w:p>
        </w:tc>
        <w:tc>
          <w:tcPr>
            <w:tcW w:w="4273" w:type="dxa"/>
          </w:tcPr>
          <w:p w14:paraId="058F01D0" w14:textId="0E7433B8" w:rsidR="004407A6" w:rsidRPr="00065BB5" w:rsidRDefault="0030103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301039">
              <w:rPr>
                <w:lang w:val="en-US"/>
              </w:rPr>
              <w:t>ehaviour tracking</w:t>
            </w:r>
          </w:p>
        </w:tc>
      </w:tr>
      <w:tr w:rsidR="004407A6" w:rsidRPr="00065BB5" w14:paraId="58A6CA78" w14:textId="77777777" w:rsidTr="007E2B0F">
        <w:trPr>
          <w:trHeight w:val="366"/>
        </w:trPr>
        <w:tc>
          <w:tcPr>
            <w:tcW w:w="3107" w:type="dxa"/>
          </w:tcPr>
          <w:p w14:paraId="2F08A731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Automation</w:t>
            </w:r>
          </w:p>
        </w:tc>
        <w:tc>
          <w:tcPr>
            <w:tcW w:w="4273" w:type="dxa"/>
          </w:tcPr>
          <w:p w14:paraId="7A02CE07" w14:textId="0E8FC697" w:rsidR="004407A6" w:rsidRPr="00065BB5" w:rsidRDefault="00244897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244897">
              <w:rPr>
                <w:lang w:val="it-IT"/>
              </w:rPr>
              <w:t>ending machines</w:t>
            </w:r>
          </w:p>
        </w:tc>
      </w:tr>
      <w:tr w:rsidR="004407A6" w:rsidRPr="00A9181B" w14:paraId="0BB2C987" w14:textId="77777777" w:rsidTr="007E2B0F">
        <w:trPr>
          <w:trHeight w:val="354"/>
        </w:trPr>
        <w:tc>
          <w:tcPr>
            <w:tcW w:w="3107" w:type="dxa"/>
          </w:tcPr>
          <w:p w14:paraId="11B2350A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Artificial Intelligence</w:t>
            </w:r>
          </w:p>
        </w:tc>
        <w:tc>
          <w:tcPr>
            <w:tcW w:w="4273" w:type="dxa"/>
          </w:tcPr>
          <w:p w14:paraId="7CA97322" w14:textId="77777777" w:rsidR="004407A6" w:rsidRPr="00065BB5" w:rsidRDefault="004407A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4407A6" w:rsidRPr="00A9181B" w14:paraId="5DFED7A6" w14:textId="77777777" w:rsidTr="007E2B0F">
        <w:trPr>
          <w:trHeight w:val="354"/>
        </w:trPr>
        <w:tc>
          <w:tcPr>
            <w:tcW w:w="3107" w:type="dxa"/>
          </w:tcPr>
          <w:p w14:paraId="64EA025A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Blockchain</w:t>
            </w:r>
          </w:p>
        </w:tc>
        <w:tc>
          <w:tcPr>
            <w:tcW w:w="4273" w:type="dxa"/>
          </w:tcPr>
          <w:p w14:paraId="00692D63" w14:textId="036CB76E" w:rsidR="004407A6" w:rsidRPr="00065BB5" w:rsidRDefault="00244897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Pr="00244897">
              <w:rPr>
                <w:lang w:val="it-IT"/>
              </w:rPr>
              <w:t>racciamento supply chain</w:t>
            </w:r>
          </w:p>
        </w:tc>
      </w:tr>
      <w:tr w:rsidR="004407A6" w:rsidRPr="00A9181B" w14:paraId="636DB9C7" w14:textId="77777777" w:rsidTr="007E2B0F">
        <w:trPr>
          <w:trHeight w:val="354"/>
        </w:trPr>
        <w:tc>
          <w:tcPr>
            <w:tcW w:w="3107" w:type="dxa"/>
          </w:tcPr>
          <w:p w14:paraId="14A3ED5A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Cybersecurity</w:t>
            </w:r>
          </w:p>
        </w:tc>
        <w:tc>
          <w:tcPr>
            <w:tcW w:w="4273" w:type="dxa"/>
          </w:tcPr>
          <w:p w14:paraId="6FD542BA" w14:textId="77777777" w:rsidR="004407A6" w:rsidRPr="00065BB5" w:rsidRDefault="004407A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</w:p>
        </w:tc>
      </w:tr>
      <w:tr w:rsidR="004407A6" w:rsidRPr="00065BB5" w14:paraId="5F5D65E2" w14:textId="77777777" w:rsidTr="007E2B0F">
        <w:trPr>
          <w:trHeight w:val="366"/>
        </w:trPr>
        <w:tc>
          <w:tcPr>
            <w:tcW w:w="3107" w:type="dxa"/>
          </w:tcPr>
          <w:p w14:paraId="037CE9D4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Social Networks</w:t>
            </w:r>
          </w:p>
        </w:tc>
        <w:tc>
          <w:tcPr>
            <w:tcW w:w="4273" w:type="dxa"/>
          </w:tcPr>
          <w:p w14:paraId="6A231805" w14:textId="77777777" w:rsidR="004407A6" w:rsidRPr="00065BB5" w:rsidRDefault="004407A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4407A6" w:rsidRPr="00A9181B" w14:paraId="42BFAAA1" w14:textId="77777777" w:rsidTr="007E2B0F">
        <w:trPr>
          <w:trHeight w:val="354"/>
        </w:trPr>
        <w:tc>
          <w:tcPr>
            <w:tcW w:w="3107" w:type="dxa"/>
          </w:tcPr>
          <w:p w14:paraId="1D1A88CA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AR/VR</w:t>
            </w:r>
          </w:p>
        </w:tc>
        <w:tc>
          <w:tcPr>
            <w:tcW w:w="4273" w:type="dxa"/>
          </w:tcPr>
          <w:p w14:paraId="1DFE6043" w14:textId="77777777" w:rsidR="004407A6" w:rsidRPr="00065BB5" w:rsidRDefault="004407A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4407A6" w:rsidRPr="00A9181B" w14:paraId="6A732B5A" w14:textId="77777777" w:rsidTr="007E2B0F">
        <w:trPr>
          <w:trHeight w:val="354"/>
        </w:trPr>
        <w:tc>
          <w:tcPr>
            <w:tcW w:w="3107" w:type="dxa"/>
          </w:tcPr>
          <w:p w14:paraId="4E01B67B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Simulation</w:t>
            </w:r>
          </w:p>
        </w:tc>
        <w:tc>
          <w:tcPr>
            <w:tcW w:w="4273" w:type="dxa"/>
          </w:tcPr>
          <w:p w14:paraId="32C27E47" w14:textId="77777777" w:rsidR="004407A6" w:rsidRPr="00065BB5" w:rsidRDefault="004407A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4407A6" w:rsidRPr="00065BB5" w14:paraId="21349C12" w14:textId="77777777" w:rsidTr="007E2B0F">
        <w:trPr>
          <w:trHeight w:val="354"/>
        </w:trPr>
        <w:tc>
          <w:tcPr>
            <w:tcW w:w="3107" w:type="dxa"/>
          </w:tcPr>
          <w:p w14:paraId="5F53196C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lastRenderedPageBreak/>
              <w:t>Horizontal/Vertical integration</w:t>
            </w:r>
          </w:p>
        </w:tc>
        <w:tc>
          <w:tcPr>
            <w:tcW w:w="4273" w:type="dxa"/>
          </w:tcPr>
          <w:p w14:paraId="12033C7F" w14:textId="1ECE1CA4" w:rsidR="004407A6" w:rsidRPr="00065BB5" w:rsidRDefault="005D4FBD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5D4FBD">
              <w:rPr>
                <w:lang w:val="it-IT"/>
              </w:rPr>
              <w:t>From farm to fork</w:t>
            </w:r>
          </w:p>
        </w:tc>
      </w:tr>
      <w:tr w:rsidR="004407A6" w:rsidRPr="00A9181B" w14:paraId="2CEF112C" w14:textId="77777777" w:rsidTr="007E2B0F">
        <w:trPr>
          <w:trHeight w:val="366"/>
        </w:trPr>
        <w:tc>
          <w:tcPr>
            <w:tcW w:w="3107" w:type="dxa"/>
          </w:tcPr>
          <w:p w14:paraId="7A542066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Geolocation</w:t>
            </w:r>
          </w:p>
        </w:tc>
        <w:tc>
          <w:tcPr>
            <w:tcW w:w="4273" w:type="dxa"/>
          </w:tcPr>
          <w:p w14:paraId="086BDC4C" w14:textId="2DAF40C6" w:rsidR="004407A6" w:rsidRPr="00065BB5" w:rsidRDefault="005D4FBD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Pr="005D4FBD">
              <w:rPr>
                <w:lang w:val="it-IT"/>
              </w:rPr>
              <w:t>ustomer  tracking</w:t>
            </w:r>
          </w:p>
        </w:tc>
      </w:tr>
      <w:tr w:rsidR="004407A6" w:rsidRPr="00DB340C" w14:paraId="706E6126" w14:textId="77777777" w:rsidTr="007E2B0F">
        <w:trPr>
          <w:trHeight w:val="354"/>
        </w:trPr>
        <w:tc>
          <w:tcPr>
            <w:tcW w:w="3107" w:type="dxa"/>
          </w:tcPr>
          <w:p w14:paraId="6A729C59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proofErr w:type="spellStart"/>
            <w:r w:rsidRPr="00A9181B">
              <w:rPr>
                <w:lang w:val="it-IT"/>
              </w:rPr>
              <w:t>Circular</w:t>
            </w:r>
            <w:proofErr w:type="spellEnd"/>
            <w:r w:rsidRPr="00A9181B">
              <w:rPr>
                <w:lang w:val="it-IT"/>
              </w:rPr>
              <w:t xml:space="preserve"> </w:t>
            </w:r>
            <w:proofErr w:type="spellStart"/>
            <w:r w:rsidRPr="00A9181B">
              <w:rPr>
                <w:lang w:val="it-IT"/>
              </w:rPr>
              <w:t>Econ</w:t>
            </w:r>
            <w:proofErr w:type="spellEnd"/>
            <w:r>
              <w:rPr>
                <w:lang w:val="it-IT"/>
              </w:rPr>
              <w:t>.</w:t>
            </w:r>
            <w:r w:rsidRPr="00A9181B">
              <w:rPr>
                <w:lang w:val="it-IT"/>
              </w:rPr>
              <w:t xml:space="preserve">/ </w:t>
            </w:r>
            <w:r>
              <w:rPr>
                <w:lang w:val="it-IT"/>
              </w:rPr>
              <w:t>Ambiente</w:t>
            </w:r>
            <w:r w:rsidRPr="00A9181B">
              <w:rPr>
                <w:lang w:val="it-IT"/>
              </w:rPr>
              <w:t xml:space="preserve"> </w:t>
            </w:r>
          </w:p>
        </w:tc>
        <w:tc>
          <w:tcPr>
            <w:tcW w:w="4273" w:type="dxa"/>
          </w:tcPr>
          <w:p w14:paraId="6A8A7BE1" w14:textId="77777777" w:rsidR="004407A6" w:rsidRDefault="00937E34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L</w:t>
            </w:r>
            <w:r w:rsidRPr="00937E34">
              <w:rPr>
                <w:lang w:val="it-IT"/>
              </w:rPr>
              <w:t>ow-impact packaging</w:t>
            </w:r>
          </w:p>
          <w:p w14:paraId="49E4FA97" w14:textId="4EB1FCCD" w:rsidR="00937E34" w:rsidRPr="00065BB5" w:rsidRDefault="00937E34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937E34">
              <w:rPr>
                <w:lang w:val="it-IT"/>
              </w:rPr>
              <w:t>Smart Building</w:t>
            </w:r>
          </w:p>
        </w:tc>
      </w:tr>
      <w:tr w:rsidR="004407A6" w:rsidRPr="00065BB5" w14:paraId="475A324D" w14:textId="77777777" w:rsidTr="007E2B0F">
        <w:trPr>
          <w:trHeight w:val="354"/>
        </w:trPr>
        <w:tc>
          <w:tcPr>
            <w:tcW w:w="3107" w:type="dxa"/>
          </w:tcPr>
          <w:p w14:paraId="5591D707" w14:textId="77777777" w:rsidR="004407A6" w:rsidRPr="00065BB5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r w:rsidRPr="00A9181B">
              <w:rPr>
                <w:lang w:val="it-IT"/>
              </w:rPr>
              <w:t xml:space="preserve">Inclusione / </w:t>
            </w:r>
            <w:r>
              <w:rPr>
                <w:lang w:val="it-IT"/>
              </w:rPr>
              <w:t>Sociale</w:t>
            </w:r>
          </w:p>
        </w:tc>
        <w:tc>
          <w:tcPr>
            <w:tcW w:w="4273" w:type="dxa"/>
          </w:tcPr>
          <w:p w14:paraId="56F31ADB" w14:textId="5058BB27" w:rsidR="004407A6" w:rsidRPr="00065BB5" w:rsidRDefault="00937E34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937E34">
              <w:rPr>
                <w:lang w:val="it-IT"/>
              </w:rPr>
              <w:t>Sistemi per affiancamento lavoratore con disabilità cognitive</w:t>
            </w:r>
          </w:p>
        </w:tc>
      </w:tr>
      <w:tr w:rsidR="004407A6" w:rsidRPr="00A9181B" w14:paraId="3D24E72A" w14:textId="77777777" w:rsidTr="007E2B0F">
        <w:trPr>
          <w:trHeight w:val="366"/>
        </w:trPr>
        <w:tc>
          <w:tcPr>
            <w:tcW w:w="3107" w:type="dxa"/>
          </w:tcPr>
          <w:p w14:paraId="6A489FA4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Design-driven innovation</w:t>
            </w:r>
          </w:p>
        </w:tc>
        <w:tc>
          <w:tcPr>
            <w:tcW w:w="4273" w:type="dxa"/>
          </w:tcPr>
          <w:p w14:paraId="7F215774" w14:textId="77777777" w:rsidR="004407A6" w:rsidRPr="00065BB5" w:rsidRDefault="004407A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4407A6" w:rsidRPr="004232B5" w14:paraId="7B649C30" w14:textId="77777777" w:rsidTr="007E2B0F">
        <w:trPr>
          <w:trHeight w:val="354"/>
        </w:trPr>
        <w:tc>
          <w:tcPr>
            <w:tcW w:w="3107" w:type="dxa"/>
          </w:tcPr>
          <w:p w14:paraId="4BC510FF" w14:textId="77777777" w:rsidR="004407A6" w:rsidRPr="00A9181B" w:rsidRDefault="004407A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Business Model Innovation</w:t>
            </w:r>
          </w:p>
        </w:tc>
        <w:tc>
          <w:tcPr>
            <w:tcW w:w="4273" w:type="dxa"/>
          </w:tcPr>
          <w:p w14:paraId="6229DF33" w14:textId="64034239" w:rsidR="004407A6" w:rsidRPr="00DB340C" w:rsidRDefault="00DB340C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DB340C">
              <w:rPr>
                <w:lang w:val="en-US"/>
              </w:rPr>
              <w:t>ast mile delivery / e-commerce km0</w:t>
            </w:r>
          </w:p>
        </w:tc>
      </w:tr>
    </w:tbl>
    <w:p w14:paraId="00D82310" w14:textId="77777777" w:rsidR="006B7A16" w:rsidRPr="00DB340C" w:rsidRDefault="006B7A16" w:rsidP="005C28E8">
      <w:pPr>
        <w:tabs>
          <w:tab w:val="left" w:pos="1418"/>
        </w:tabs>
        <w:ind w:left="993"/>
        <w:rPr>
          <w:lang w:val="en-US"/>
        </w:rPr>
      </w:pPr>
    </w:p>
    <w:p w14:paraId="0C03FF07" w14:textId="43631355" w:rsidR="006B7A16" w:rsidRPr="00BE04D0" w:rsidRDefault="006B7A16" w:rsidP="00BE04D0">
      <w:pPr>
        <w:pStyle w:val="Paragrafoelenco"/>
        <w:numPr>
          <w:ilvl w:val="0"/>
          <w:numId w:val="25"/>
        </w:numPr>
        <w:tabs>
          <w:tab w:val="left" w:pos="1418"/>
        </w:tabs>
        <w:rPr>
          <w:lang w:val="it-IT"/>
        </w:rPr>
      </w:pPr>
      <w:r>
        <w:rPr>
          <w:b/>
          <w:bCs/>
          <w:lang w:val="it-IT"/>
        </w:rPr>
        <w:t>Office 4.0</w:t>
      </w:r>
      <w:r w:rsidR="004407A6">
        <w:rPr>
          <w:b/>
          <w:bCs/>
          <w:lang w:val="it-IT"/>
        </w:rPr>
        <w:t xml:space="preserve"> </w:t>
      </w:r>
      <w:r w:rsidR="00BE04D0" w:rsidRPr="005C28E8">
        <w:rPr>
          <w:lang w:val="it-IT"/>
        </w:rPr>
        <w:t xml:space="preserve">Al piano </w:t>
      </w:r>
      <w:proofErr w:type="spellStart"/>
      <w:r w:rsidR="00BE04D0" w:rsidRPr="005C28E8">
        <w:rPr>
          <w:lang w:val="it-IT"/>
        </w:rPr>
        <w:t>amezzato</w:t>
      </w:r>
      <w:proofErr w:type="spellEnd"/>
      <w:r w:rsidR="00BE04D0" w:rsidRPr="005C28E8">
        <w:rPr>
          <w:lang w:val="it-IT"/>
        </w:rPr>
        <w:t xml:space="preserve"> soppalcato e in terrazzo SMACT mette a disposizione del personale, dei </w:t>
      </w:r>
      <w:r w:rsidR="00BE04D0" w:rsidRPr="00BE04D0">
        <w:rPr>
          <w:lang w:val="it-IT"/>
        </w:rPr>
        <w:t>partner e loro clienti, dei ricercatori associati, uno spazio</w:t>
      </w:r>
      <w:r w:rsidR="00A56401">
        <w:rPr>
          <w:lang w:val="it-IT"/>
        </w:rPr>
        <w:t xml:space="preserve"> flessibile</w:t>
      </w:r>
      <w:r w:rsidR="00BE04D0" w:rsidRPr="00BE04D0">
        <w:rPr>
          <w:lang w:val="it-IT"/>
        </w:rPr>
        <w:t xml:space="preserve"> di co-creazione e lavoro contemporaneo, gestito anche</w:t>
      </w:r>
      <w:r w:rsidR="00BE04D0" w:rsidRPr="005C28E8">
        <w:rPr>
          <w:lang w:val="it-IT"/>
        </w:rPr>
        <w:t xml:space="preserve"> </w:t>
      </w:r>
      <w:r w:rsidR="00BE04D0" w:rsidRPr="00BE04D0">
        <w:rPr>
          <w:lang w:val="it-IT"/>
        </w:rPr>
        <w:t>logisticamente secondo le più innovative tecnologie di ottimizzazione dei consumi</w:t>
      </w:r>
    </w:p>
    <w:tbl>
      <w:tblPr>
        <w:tblStyle w:val="Grigliatabella"/>
        <w:tblW w:w="0" w:type="auto"/>
        <w:tblInd w:w="961" w:type="dxa"/>
        <w:tblLook w:val="04A0" w:firstRow="1" w:lastRow="0" w:firstColumn="1" w:lastColumn="0" w:noHBand="0" w:noVBand="1"/>
      </w:tblPr>
      <w:tblGrid>
        <w:gridCol w:w="3107"/>
        <w:gridCol w:w="4273"/>
      </w:tblGrid>
      <w:tr w:rsidR="007F5416" w:rsidRPr="00A9181B" w14:paraId="6E26E3FE" w14:textId="77777777" w:rsidTr="005C28E8">
        <w:trPr>
          <w:trHeight w:val="354"/>
          <w:tblHeader/>
        </w:trPr>
        <w:tc>
          <w:tcPr>
            <w:tcW w:w="3107" w:type="dxa"/>
            <w:shd w:val="clear" w:color="auto" w:fill="D9D9D9" w:themeFill="background1" w:themeFillShade="D9"/>
          </w:tcPr>
          <w:p w14:paraId="041A9FE3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Tecnologia</w:t>
            </w:r>
            <w:r>
              <w:rPr>
                <w:b/>
                <w:bCs/>
                <w:lang w:val="it-IT"/>
              </w:rPr>
              <w:t xml:space="preserve"> / </w:t>
            </w:r>
            <w:proofErr w:type="spellStart"/>
            <w:r>
              <w:rPr>
                <w:b/>
                <w:bCs/>
                <w:lang w:val="it-IT"/>
              </w:rPr>
              <w:t>Topic</w:t>
            </w:r>
            <w:proofErr w:type="spellEnd"/>
          </w:p>
        </w:tc>
        <w:tc>
          <w:tcPr>
            <w:tcW w:w="4273" w:type="dxa"/>
            <w:shd w:val="clear" w:color="auto" w:fill="D9D9D9" w:themeFill="background1" w:themeFillShade="D9"/>
          </w:tcPr>
          <w:p w14:paraId="0C748BE1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jc w:val="left"/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Use Case</w:t>
            </w:r>
          </w:p>
        </w:tc>
      </w:tr>
      <w:tr w:rsidR="007F5416" w:rsidRPr="00065BB5" w14:paraId="7184A5B6" w14:textId="77777777" w:rsidTr="005C28E8">
        <w:trPr>
          <w:trHeight w:val="366"/>
        </w:trPr>
        <w:tc>
          <w:tcPr>
            <w:tcW w:w="3107" w:type="dxa"/>
          </w:tcPr>
          <w:p w14:paraId="65057C62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Cloud Computing</w:t>
            </w:r>
          </w:p>
        </w:tc>
        <w:tc>
          <w:tcPr>
            <w:tcW w:w="4273" w:type="dxa"/>
          </w:tcPr>
          <w:p w14:paraId="1E81B836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7F5416" w:rsidRPr="00A9181B" w14:paraId="2D69020A" w14:textId="77777777" w:rsidTr="005C28E8">
        <w:trPr>
          <w:trHeight w:val="354"/>
        </w:trPr>
        <w:tc>
          <w:tcPr>
            <w:tcW w:w="3107" w:type="dxa"/>
          </w:tcPr>
          <w:p w14:paraId="08D63CDE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Mobile</w:t>
            </w:r>
          </w:p>
        </w:tc>
        <w:tc>
          <w:tcPr>
            <w:tcW w:w="4273" w:type="dxa"/>
          </w:tcPr>
          <w:p w14:paraId="1DE9CCF8" w14:textId="4D43B3EB" w:rsidR="007F5416" w:rsidRPr="005C28E8" w:rsidRDefault="005F5383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5F5383">
              <w:rPr>
                <w:lang w:val="it-IT"/>
              </w:rPr>
              <w:t xml:space="preserve">App per prenotare presenza in </w:t>
            </w:r>
            <w:proofErr w:type="spellStart"/>
            <w:r w:rsidRPr="005F5383">
              <w:rPr>
                <w:lang w:val="it-IT"/>
              </w:rPr>
              <w:t>floating</w:t>
            </w:r>
            <w:proofErr w:type="spellEnd"/>
            <w:r w:rsidRPr="005F5383">
              <w:rPr>
                <w:lang w:val="it-IT"/>
              </w:rPr>
              <w:t xml:space="preserve"> desk</w:t>
            </w:r>
          </w:p>
        </w:tc>
      </w:tr>
      <w:tr w:rsidR="007F5416" w:rsidRPr="00A9181B" w14:paraId="3C39925D" w14:textId="77777777" w:rsidTr="005C28E8">
        <w:trPr>
          <w:trHeight w:val="354"/>
        </w:trPr>
        <w:tc>
          <w:tcPr>
            <w:tcW w:w="3107" w:type="dxa"/>
          </w:tcPr>
          <w:p w14:paraId="307FF919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IoT</w:t>
            </w:r>
          </w:p>
        </w:tc>
        <w:tc>
          <w:tcPr>
            <w:tcW w:w="4273" w:type="dxa"/>
          </w:tcPr>
          <w:p w14:paraId="38840827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</w:p>
        </w:tc>
      </w:tr>
      <w:tr w:rsidR="007F5416" w:rsidRPr="00A9181B" w14:paraId="3ADCD8F5" w14:textId="77777777" w:rsidTr="005C28E8">
        <w:trPr>
          <w:trHeight w:val="354"/>
        </w:trPr>
        <w:tc>
          <w:tcPr>
            <w:tcW w:w="3107" w:type="dxa"/>
          </w:tcPr>
          <w:p w14:paraId="07B0DD98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Big Data Analytics</w:t>
            </w:r>
          </w:p>
        </w:tc>
        <w:tc>
          <w:tcPr>
            <w:tcW w:w="4273" w:type="dxa"/>
          </w:tcPr>
          <w:p w14:paraId="2731C199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</w:p>
        </w:tc>
      </w:tr>
      <w:tr w:rsidR="007F5416" w:rsidRPr="00065BB5" w14:paraId="6B5A22AF" w14:textId="77777777" w:rsidTr="005C28E8">
        <w:trPr>
          <w:trHeight w:val="366"/>
        </w:trPr>
        <w:tc>
          <w:tcPr>
            <w:tcW w:w="3107" w:type="dxa"/>
          </w:tcPr>
          <w:p w14:paraId="457C08B1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Automation</w:t>
            </w:r>
          </w:p>
        </w:tc>
        <w:tc>
          <w:tcPr>
            <w:tcW w:w="4273" w:type="dxa"/>
          </w:tcPr>
          <w:p w14:paraId="42665866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7F5416" w:rsidRPr="00A9181B" w14:paraId="11B7FEFB" w14:textId="77777777" w:rsidTr="005C28E8">
        <w:trPr>
          <w:trHeight w:val="354"/>
        </w:trPr>
        <w:tc>
          <w:tcPr>
            <w:tcW w:w="3107" w:type="dxa"/>
          </w:tcPr>
          <w:p w14:paraId="7BF18769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Artificial Intelligence</w:t>
            </w:r>
          </w:p>
        </w:tc>
        <w:tc>
          <w:tcPr>
            <w:tcW w:w="4273" w:type="dxa"/>
          </w:tcPr>
          <w:p w14:paraId="7BE4C073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7F5416" w:rsidRPr="00A9181B" w14:paraId="51B53181" w14:textId="77777777" w:rsidTr="005C28E8">
        <w:trPr>
          <w:trHeight w:val="354"/>
        </w:trPr>
        <w:tc>
          <w:tcPr>
            <w:tcW w:w="3107" w:type="dxa"/>
          </w:tcPr>
          <w:p w14:paraId="5ABD98C2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Blockchain</w:t>
            </w:r>
          </w:p>
        </w:tc>
        <w:tc>
          <w:tcPr>
            <w:tcW w:w="4273" w:type="dxa"/>
          </w:tcPr>
          <w:p w14:paraId="369A1F72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7F5416" w:rsidRPr="00A9181B" w14:paraId="5491DCD7" w14:textId="77777777" w:rsidTr="005C28E8">
        <w:trPr>
          <w:trHeight w:val="354"/>
        </w:trPr>
        <w:tc>
          <w:tcPr>
            <w:tcW w:w="3107" w:type="dxa"/>
          </w:tcPr>
          <w:p w14:paraId="2F38FA94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Cybersecurity</w:t>
            </w:r>
          </w:p>
        </w:tc>
        <w:tc>
          <w:tcPr>
            <w:tcW w:w="4273" w:type="dxa"/>
          </w:tcPr>
          <w:p w14:paraId="37F1DC01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</w:p>
        </w:tc>
      </w:tr>
      <w:tr w:rsidR="007F5416" w:rsidRPr="00065BB5" w14:paraId="784F3F0C" w14:textId="77777777" w:rsidTr="005C28E8">
        <w:trPr>
          <w:trHeight w:val="366"/>
        </w:trPr>
        <w:tc>
          <w:tcPr>
            <w:tcW w:w="3107" w:type="dxa"/>
          </w:tcPr>
          <w:p w14:paraId="7AD21312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Social Networks</w:t>
            </w:r>
          </w:p>
        </w:tc>
        <w:tc>
          <w:tcPr>
            <w:tcW w:w="4273" w:type="dxa"/>
          </w:tcPr>
          <w:p w14:paraId="68329A1D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7F5416" w:rsidRPr="00A9181B" w14:paraId="15693967" w14:textId="77777777" w:rsidTr="005C28E8">
        <w:trPr>
          <w:trHeight w:val="354"/>
        </w:trPr>
        <w:tc>
          <w:tcPr>
            <w:tcW w:w="3107" w:type="dxa"/>
          </w:tcPr>
          <w:p w14:paraId="13329A83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AR/VR</w:t>
            </w:r>
          </w:p>
        </w:tc>
        <w:tc>
          <w:tcPr>
            <w:tcW w:w="4273" w:type="dxa"/>
          </w:tcPr>
          <w:p w14:paraId="175E3D7A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7F5416" w:rsidRPr="00A9181B" w14:paraId="55187B58" w14:textId="77777777" w:rsidTr="005C28E8">
        <w:trPr>
          <w:trHeight w:val="354"/>
        </w:trPr>
        <w:tc>
          <w:tcPr>
            <w:tcW w:w="3107" w:type="dxa"/>
          </w:tcPr>
          <w:p w14:paraId="00CBF439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Simulation</w:t>
            </w:r>
          </w:p>
        </w:tc>
        <w:tc>
          <w:tcPr>
            <w:tcW w:w="4273" w:type="dxa"/>
          </w:tcPr>
          <w:p w14:paraId="2B64CCFB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7F5416" w:rsidRPr="00065BB5" w14:paraId="357AD8ED" w14:textId="77777777" w:rsidTr="005C28E8">
        <w:trPr>
          <w:trHeight w:val="354"/>
        </w:trPr>
        <w:tc>
          <w:tcPr>
            <w:tcW w:w="3107" w:type="dxa"/>
          </w:tcPr>
          <w:p w14:paraId="2740D339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Horizontal/Vertical integration</w:t>
            </w:r>
          </w:p>
        </w:tc>
        <w:tc>
          <w:tcPr>
            <w:tcW w:w="4273" w:type="dxa"/>
          </w:tcPr>
          <w:p w14:paraId="7CF3F13E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7F5416" w:rsidRPr="00A9181B" w14:paraId="03762F5F" w14:textId="77777777" w:rsidTr="005C28E8">
        <w:trPr>
          <w:trHeight w:val="366"/>
        </w:trPr>
        <w:tc>
          <w:tcPr>
            <w:tcW w:w="3107" w:type="dxa"/>
          </w:tcPr>
          <w:p w14:paraId="44E0CA3F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Geolocation</w:t>
            </w:r>
          </w:p>
        </w:tc>
        <w:tc>
          <w:tcPr>
            <w:tcW w:w="4273" w:type="dxa"/>
          </w:tcPr>
          <w:p w14:paraId="7EBBBE08" w14:textId="637804E4" w:rsidR="007F5416" w:rsidRPr="00065BB5" w:rsidRDefault="00BE54A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BE54A9">
              <w:rPr>
                <w:lang w:val="it-IT"/>
              </w:rPr>
              <w:t>user Tracking</w:t>
            </w:r>
          </w:p>
        </w:tc>
      </w:tr>
      <w:tr w:rsidR="007F5416" w:rsidRPr="00A9181B" w14:paraId="67B3E8AD" w14:textId="77777777" w:rsidTr="005C28E8">
        <w:trPr>
          <w:trHeight w:val="354"/>
        </w:trPr>
        <w:tc>
          <w:tcPr>
            <w:tcW w:w="3107" w:type="dxa"/>
          </w:tcPr>
          <w:p w14:paraId="680409BB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proofErr w:type="spellStart"/>
            <w:r w:rsidRPr="00A9181B">
              <w:rPr>
                <w:lang w:val="it-IT"/>
              </w:rPr>
              <w:t>Circular</w:t>
            </w:r>
            <w:proofErr w:type="spellEnd"/>
            <w:r w:rsidRPr="00A9181B">
              <w:rPr>
                <w:lang w:val="it-IT"/>
              </w:rPr>
              <w:t xml:space="preserve"> </w:t>
            </w:r>
            <w:proofErr w:type="spellStart"/>
            <w:r w:rsidRPr="00A9181B">
              <w:rPr>
                <w:lang w:val="it-IT"/>
              </w:rPr>
              <w:t>Econ</w:t>
            </w:r>
            <w:proofErr w:type="spellEnd"/>
            <w:r>
              <w:rPr>
                <w:lang w:val="it-IT"/>
              </w:rPr>
              <w:t>.</w:t>
            </w:r>
            <w:r w:rsidRPr="00A9181B">
              <w:rPr>
                <w:lang w:val="it-IT"/>
              </w:rPr>
              <w:t xml:space="preserve">/ </w:t>
            </w:r>
            <w:r>
              <w:rPr>
                <w:lang w:val="it-IT"/>
              </w:rPr>
              <w:t>Ambiente</w:t>
            </w:r>
            <w:r w:rsidRPr="00A9181B">
              <w:rPr>
                <w:lang w:val="it-IT"/>
              </w:rPr>
              <w:t xml:space="preserve"> </w:t>
            </w:r>
          </w:p>
        </w:tc>
        <w:tc>
          <w:tcPr>
            <w:tcW w:w="4273" w:type="dxa"/>
          </w:tcPr>
          <w:p w14:paraId="7DF629F0" w14:textId="51D1E246" w:rsidR="007F5416" w:rsidRPr="00065BB5" w:rsidRDefault="006173DD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6173DD">
              <w:rPr>
                <w:lang w:val="it-IT"/>
              </w:rPr>
              <w:t>Smart Building</w:t>
            </w:r>
          </w:p>
        </w:tc>
      </w:tr>
      <w:tr w:rsidR="007F5416" w:rsidRPr="00065BB5" w14:paraId="427474D9" w14:textId="77777777" w:rsidTr="005C28E8">
        <w:trPr>
          <w:trHeight w:val="354"/>
        </w:trPr>
        <w:tc>
          <w:tcPr>
            <w:tcW w:w="3107" w:type="dxa"/>
          </w:tcPr>
          <w:p w14:paraId="7BF224DD" w14:textId="77777777" w:rsidR="007F5416" w:rsidRPr="00065BB5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r w:rsidRPr="00A9181B">
              <w:rPr>
                <w:lang w:val="it-IT"/>
              </w:rPr>
              <w:t xml:space="preserve">Inclusione / </w:t>
            </w:r>
            <w:r>
              <w:rPr>
                <w:lang w:val="it-IT"/>
              </w:rPr>
              <w:t>Sociale</w:t>
            </w:r>
          </w:p>
        </w:tc>
        <w:tc>
          <w:tcPr>
            <w:tcW w:w="4273" w:type="dxa"/>
          </w:tcPr>
          <w:p w14:paraId="137D2155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7F5416" w:rsidRPr="00A9181B" w14:paraId="47B2CAA7" w14:textId="77777777" w:rsidTr="005C28E8">
        <w:trPr>
          <w:trHeight w:val="366"/>
        </w:trPr>
        <w:tc>
          <w:tcPr>
            <w:tcW w:w="3107" w:type="dxa"/>
          </w:tcPr>
          <w:p w14:paraId="08B380CD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Design-driven innovation</w:t>
            </w:r>
          </w:p>
        </w:tc>
        <w:tc>
          <w:tcPr>
            <w:tcW w:w="4273" w:type="dxa"/>
          </w:tcPr>
          <w:p w14:paraId="6960F563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7F5416" w:rsidRPr="00A9181B" w14:paraId="2A6DB594" w14:textId="77777777" w:rsidTr="005C28E8">
        <w:trPr>
          <w:trHeight w:val="354"/>
        </w:trPr>
        <w:tc>
          <w:tcPr>
            <w:tcW w:w="3107" w:type="dxa"/>
          </w:tcPr>
          <w:p w14:paraId="311553E4" w14:textId="77777777" w:rsidR="007F5416" w:rsidRPr="00A9181B" w:rsidRDefault="007F541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Business Model Innovation</w:t>
            </w:r>
          </w:p>
        </w:tc>
        <w:tc>
          <w:tcPr>
            <w:tcW w:w="4273" w:type="dxa"/>
          </w:tcPr>
          <w:p w14:paraId="1A4028E6" w14:textId="77777777" w:rsidR="007F5416" w:rsidRPr="00065BB5" w:rsidRDefault="007F541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</w:tbl>
    <w:p w14:paraId="32140D43" w14:textId="4C05CAB4" w:rsidR="007F5416" w:rsidRPr="004407A6" w:rsidRDefault="007F5416" w:rsidP="005C28E8">
      <w:pPr>
        <w:tabs>
          <w:tab w:val="left" w:pos="993"/>
        </w:tabs>
        <w:rPr>
          <w:b/>
          <w:bCs/>
          <w:lang w:val="it-IT"/>
        </w:rPr>
      </w:pPr>
    </w:p>
    <w:p w14:paraId="61A301F0" w14:textId="0EBD1A33" w:rsidR="008D7CC2" w:rsidRPr="008D7CC2" w:rsidRDefault="00CC3710" w:rsidP="00841D85">
      <w:pPr>
        <w:pStyle w:val="Titolo1"/>
        <w:numPr>
          <w:ilvl w:val="0"/>
          <w:numId w:val="0"/>
        </w:numPr>
        <w:rPr>
          <w:lang w:val="it-IT"/>
        </w:rPr>
      </w:pPr>
      <w:r>
        <w:rPr>
          <w:lang w:val="it-IT"/>
        </w:rPr>
        <w:t xml:space="preserve">Live Demo SMACT </w:t>
      </w:r>
      <w:proofErr w:type="gramStart"/>
      <w:r>
        <w:rPr>
          <w:lang w:val="it-IT"/>
        </w:rPr>
        <w:t>Friuli Venezia Giulia</w:t>
      </w:r>
      <w:proofErr w:type="gramEnd"/>
      <w:r w:rsidR="009427EB">
        <w:rPr>
          <w:lang w:val="it-IT"/>
        </w:rPr>
        <w:t>: Odyssea I4.0</w:t>
      </w:r>
    </w:p>
    <w:p w14:paraId="69376B39" w14:textId="6BA9A49E" w:rsidR="008C0F5A" w:rsidRDefault="007C234E">
      <w:pPr>
        <w:rPr>
          <w:lang w:val="it-IT"/>
        </w:rPr>
      </w:pPr>
      <w:r>
        <w:rPr>
          <w:lang w:val="it-IT"/>
        </w:rPr>
        <w:t>La Live Demo FVG è dedicata al Digital Twin</w:t>
      </w:r>
      <w:r w:rsidR="007D7084">
        <w:rPr>
          <w:lang w:val="it-IT"/>
        </w:rPr>
        <w:t xml:space="preserve"> (DT)</w:t>
      </w:r>
      <w:r>
        <w:rPr>
          <w:lang w:val="it-IT"/>
        </w:rPr>
        <w:t xml:space="preserve"> di prodotto e di processo. Non è una installazione fisica ma virtuale</w:t>
      </w:r>
      <w:r w:rsidR="00DB3DB3">
        <w:rPr>
          <w:lang w:val="it-IT"/>
        </w:rPr>
        <w:t xml:space="preserve">: </w:t>
      </w:r>
      <w:r>
        <w:rPr>
          <w:lang w:val="it-IT"/>
        </w:rPr>
        <w:t xml:space="preserve">un network di interscambio di dati e competenze </w:t>
      </w:r>
      <w:r w:rsidR="00DB3DB3">
        <w:rPr>
          <w:lang w:val="it-IT"/>
        </w:rPr>
        <w:t xml:space="preserve">tra imprese e ricerca, </w:t>
      </w:r>
      <w:r>
        <w:rPr>
          <w:lang w:val="it-IT"/>
        </w:rPr>
        <w:lastRenderedPageBreak/>
        <w:t xml:space="preserve">indirizzate alla creazione di modelli, librerie e know-how </w:t>
      </w:r>
      <w:r w:rsidR="00755FF4">
        <w:rPr>
          <w:lang w:val="it-IT"/>
        </w:rPr>
        <w:t xml:space="preserve">di </w:t>
      </w:r>
      <w:r w:rsidR="007D7084">
        <w:rPr>
          <w:lang w:val="it-IT"/>
        </w:rPr>
        <w:t xml:space="preserve">DT </w:t>
      </w:r>
      <w:r w:rsidR="00D237D9">
        <w:rPr>
          <w:lang w:val="it-IT"/>
        </w:rPr>
        <w:t>che</w:t>
      </w:r>
      <w:r w:rsidR="003B039D" w:rsidRPr="003B039D">
        <w:rPr>
          <w:lang w:val="it-IT"/>
        </w:rPr>
        <w:t xml:space="preserve"> comprende</w:t>
      </w:r>
      <w:r w:rsidR="00AE39F2">
        <w:rPr>
          <w:lang w:val="it-IT"/>
        </w:rPr>
        <w:t>r</w:t>
      </w:r>
      <w:r w:rsidR="00B05792">
        <w:rPr>
          <w:lang w:val="it-IT"/>
        </w:rPr>
        <w:t>anno</w:t>
      </w:r>
      <w:r w:rsidR="00F93BFE">
        <w:rPr>
          <w:lang w:val="it-IT"/>
        </w:rPr>
        <w:t xml:space="preserve"> non solo</w:t>
      </w:r>
      <w:r w:rsidR="003B039D" w:rsidRPr="003B039D">
        <w:rPr>
          <w:lang w:val="it-IT"/>
        </w:rPr>
        <w:t xml:space="preserve"> un modello di simulazione</w:t>
      </w:r>
      <w:r w:rsidR="00187A38">
        <w:rPr>
          <w:lang w:val="it-IT"/>
        </w:rPr>
        <w:t>, il più possibile coerente con l’impianto reale</w:t>
      </w:r>
      <w:r w:rsidR="00D105A2">
        <w:rPr>
          <w:lang w:val="it-IT"/>
        </w:rPr>
        <w:t>, ma anche moduli funzionali e comportamentali</w:t>
      </w:r>
      <w:r w:rsidR="003B039D" w:rsidRPr="003B039D">
        <w:rPr>
          <w:lang w:val="it-IT"/>
        </w:rPr>
        <w:t xml:space="preserve"> caratterizzat</w:t>
      </w:r>
      <w:r w:rsidR="00D105A2">
        <w:rPr>
          <w:lang w:val="it-IT"/>
        </w:rPr>
        <w:t>i</w:t>
      </w:r>
      <w:r w:rsidR="003B039D" w:rsidRPr="003B039D">
        <w:rPr>
          <w:lang w:val="it-IT"/>
        </w:rPr>
        <w:t xml:space="preserve"> da una forte integrazione con algoritmi di Intelligenza Artificiale</w:t>
      </w:r>
      <w:r w:rsidR="00E308BB">
        <w:rPr>
          <w:lang w:val="it-IT"/>
        </w:rPr>
        <w:t>,</w:t>
      </w:r>
      <w:r w:rsidR="003B039D" w:rsidRPr="003B039D">
        <w:rPr>
          <w:lang w:val="it-IT"/>
        </w:rPr>
        <w:t xml:space="preserve"> che </w:t>
      </w:r>
      <w:r w:rsidR="00B05792" w:rsidRPr="003B039D">
        <w:rPr>
          <w:lang w:val="it-IT"/>
        </w:rPr>
        <w:t>poss</w:t>
      </w:r>
      <w:r w:rsidR="00B05792">
        <w:rPr>
          <w:lang w:val="it-IT"/>
        </w:rPr>
        <w:t>a</w:t>
      </w:r>
      <w:r w:rsidR="00B05792" w:rsidRPr="003B039D">
        <w:rPr>
          <w:lang w:val="it-IT"/>
        </w:rPr>
        <w:t xml:space="preserve">no </w:t>
      </w:r>
      <w:r w:rsidR="003B039D" w:rsidRPr="003B039D">
        <w:rPr>
          <w:lang w:val="it-IT"/>
        </w:rPr>
        <w:t>consentire al twin di auto adattarsi a qualsiasi situazione dal campo, prevedere evoluzioni o performance del sistema, nonché imparare.</w:t>
      </w:r>
      <w:r w:rsidR="0043589E">
        <w:rPr>
          <w:lang w:val="it-IT"/>
        </w:rPr>
        <w:t xml:space="preserve"> </w:t>
      </w:r>
    </w:p>
    <w:p w14:paraId="0194F516" w14:textId="25EB6B02" w:rsidR="001444E3" w:rsidRDefault="007D7084" w:rsidP="001444E3">
      <w:pPr>
        <w:rPr>
          <w:lang w:val="it-IT"/>
        </w:rPr>
      </w:pPr>
      <w:r>
        <w:rPr>
          <w:lang w:val="it-IT"/>
        </w:rPr>
        <w:t>Il</w:t>
      </w:r>
      <w:r w:rsidR="002C01B0">
        <w:rPr>
          <w:lang w:val="it-IT"/>
        </w:rPr>
        <w:t xml:space="preserve"> flusso di dati</w:t>
      </w:r>
      <w:r w:rsidR="00B05792">
        <w:rPr>
          <w:lang w:val="it-IT"/>
        </w:rPr>
        <w:t xml:space="preserve"> necessari </w:t>
      </w:r>
      <w:r w:rsidR="002C01B0">
        <w:rPr>
          <w:lang w:val="it-IT"/>
        </w:rPr>
        <w:t>a generare il</w:t>
      </w:r>
      <w:r w:rsidR="00B05792">
        <w:rPr>
          <w:lang w:val="it-IT"/>
        </w:rPr>
        <w:t xml:space="preserve"> </w:t>
      </w:r>
      <w:r>
        <w:rPr>
          <w:lang w:val="it-IT"/>
        </w:rPr>
        <w:t>DT</w:t>
      </w:r>
      <w:r w:rsidR="001444E3" w:rsidRPr="001444E3">
        <w:rPr>
          <w:lang w:val="it-IT"/>
        </w:rPr>
        <w:t xml:space="preserve"> </w:t>
      </w:r>
      <w:r>
        <w:rPr>
          <w:lang w:val="it-IT"/>
        </w:rPr>
        <w:t>genera</w:t>
      </w:r>
      <w:r w:rsidR="002C01B0">
        <w:rPr>
          <w:lang w:val="it-IT"/>
        </w:rPr>
        <w:t xml:space="preserve"> </w:t>
      </w:r>
      <w:r>
        <w:rPr>
          <w:lang w:val="it-IT"/>
        </w:rPr>
        <w:t>dal</w:t>
      </w:r>
      <w:r w:rsidR="001444E3" w:rsidRPr="001444E3">
        <w:rPr>
          <w:lang w:val="it-IT"/>
        </w:rPr>
        <w:t xml:space="preserve">le </w:t>
      </w:r>
      <w:r>
        <w:rPr>
          <w:lang w:val="it-IT"/>
        </w:rPr>
        <w:t xml:space="preserve">imprese </w:t>
      </w:r>
      <w:r w:rsidR="001444E3" w:rsidRPr="001444E3">
        <w:rPr>
          <w:lang w:val="it-IT"/>
        </w:rPr>
        <w:t xml:space="preserve">partner SMACT che </w:t>
      </w:r>
      <w:r w:rsidR="002C01B0">
        <w:rPr>
          <w:lang w:val="it-IT"/>
        </w:rPr>
        <w:t>li forniranno a</w:t>
      </w:r>
      <w:r>
        <w:rPr>
          <w:lang w:val="it-IT"/>
        </w:rPr>
        <w:t>lle Università consorziate le quali anche attraverso HPC producono i modelli ridotti. Questi saranno resi disponibili nelle imprese, università e altri punti di accesso a scopo dimostrativo, mentre le competenze e le librerie sviluppate resteranno a disposizione delle altre imprese</w:t>
      </w:r>
      <w:r w:rsidR="00CF71C3">
        <w:rPr>
          <w:lang w:val="it-IT"/>
        </w:rPr>
        <w:t>.</w:t>
      </w:r>
    </w:p>
    <w:p w14:paraId="31EC650C" w14:textId="4D4D495A" w:rsidR="005E4AF6" w:rsidRDefault="005E4AF6" w:rsidP="008C0F5A">
      <w:pPr>
        <w:rPr>
          <w:lang w:val="it-IT"/>
        </w:rPr>
      </w:pPr>
    </w:p>
    <w:tbl>
      <w:tblPr>
        <w:tblStyle w:val="Grigliatabella"/>
        <w:tblW w:w="0" w:type="auto"/>
        <w:tblInd w:w="993" w:type="dxa"/>
        <w:tblLook w:val="04A0" w:firstRow="1" w:lastRow="0" w:firstColumn="1" w:lastColumn="0" w:noHBand="0" w:noVBand="1"/>
      </w:tblPr>
      <w:tblGrid>
        <w:gridCol w:w="3113"/>
        <w:gridCol w:w="4280"/>
      </w:tblGrid>
      <w:tr w:rsidR="00E265F9" w:rsidRPr="00A9181B" w14:paraId="6D18A560" w14:textId="77777777" w:rsidTr="007E2B0F">
        <w:trPr>
          <w:tblHeader/>
        </w:trPr>
        <w:tc>
          <w:tcPr>
            <w:tcW w:w="3113" w:type="dxa"/>
            <w:shd w:val="clear" w:color="auto" w:fill="D9D9D9" w:themeFill="background1" w:themeFillShade="D9"/>
          </w:tcPr>
          <w:p w14:paraId="7B36FC36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Tecnologia</w:t>
            </w:r>
            <w:r>
              <w:rPr>
                <w:b/>
                <w:bCs/>
                <w:lang w:val="it-IT"/>
              </w:rPr>
              <w:t xml:space="preserve"> / </w:t>
            </w:r>
            <w:proofErr w:type="spellStart"/>
            <w:r>
              <w:rPr>
                <w:b/>
                <w:bCs/>
                <w:lang w:val="it-IT"/>
              </w:rPr>
              <w:t>Topic</w:t>
            </w:r>
            <w:proofErr w:type="spellEnd"/>
          </w:p>
        </w:tc>
        <w:tc>
          <w:tcPr>
            <w:tcW w:w="4280" w:type="dxa"/>
            <w:shd w:val="clear" w:color="auto" w:fill="D9D9D9" w:themeFill="background1" w:themeFillShade="D9"/>
          </w:tcPr>
          <w:p w14:paraId="0776A15A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jc w:val="left"/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Use Case</w:t>
            </w:r>
          </w:p>
        </w:tc>
      </w:tr>
      <w:tr w:rsidR="00E265F9" w:rsidRPr="00065BB5" w14:paraId="333C281D" w14:textId="77777777" w:rsidTr="007E2B0F">
        <w:tc>
          <w:tcPr>
            <w:tcW w:w="3113" w:type="dxa"/>
          </w:tcPr>
          <w:p w14:paraId="658D501B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Cloud Computing</w:t>
            </w:r>
          </w:p>
        </w:tc>
        <w:tc>
          <w:tcPr>
            <w:tcW w:w="4280" w:type="dxa"/>
          </w:tcPr>
          <w:p w14:paraId="7946FBF0" w14:textId="5D5E15FE" w:rsidR="00E265F9" w:rsidRPr="00065BB5" w:rsidRDefault="00773A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773A10">
              <w:rPr>
                <w:lang w:val="it-IT"/>
              </w:rPr>
              <w:t>Data wharehouse per la previsione dei failure e creazione dei self learning &amp; adaptive twin</w:t>
            </w:r>
          </w:p>
        </w:tc>
      </w:tr>
      <w:tr w:rsidR="00E265F9" w:rsidRPr="004232B5" w14:paraId="512C23FF" w14:textId="77777777" w:rsidTr="007E2B0F">
        <w:tc>
          <w:tcPr>
            <w:tcW w:w="3113" w:type="dxa"/>
          </w:tcPr>
          <w:p w14:paraId="25DBB92D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Mobile</w:t>
            </w:r>
          </w:p>
        </w:tc>
        <w:tc>
          <w:tcPr>
            <w:tcW w:w="4280" w:type="dxa"/>
          </w:tcPr>
          <w:p w14:paraId="2C5CC5CD" w14:textId="4F5C5903" w:rsidR="00FD4206" w:rsidRDefault="005D6A1C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High throughput </w:t>
            </w:r>
            <w:r w:rsidR="00FD4206" w:rsidRPr="00FD4206">
              <w:rPr>
                <w:lang w:val="en-US"/>
              </w:rPr>
              <w:t>5G network</w:t>
            </w:r>
          </w:p>
          <w:p w14:paraId="795BC89D" w14:textId="6F585FB6" w:rsidR="00E265F9" w:rsidRPr="00065BB5" w:rsidRDefault="00773A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773A10">
              <w:rPr>
                <w:lang w:val="en-US"/>
              </w:rPr>
              <w:t>Mobile interfaces to production/management</w:t>
            </w:r>
          </w:p>
        </w:tc>
      </w:tr>
      <w:tr w:rsidR="00E265F9" w:rsidRPr="00A9181B" w14:paraId="3BC83B45" w14:textId="77777777" w:rsidTr="007E2B0F">
        <w:tc>
          <w:tcPr>
            <w:tcW w:w="3113" w:type="dxa"/>
          </w:tcPr>
          <w:p w14:paraId="256DDC4F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IoT</w:t>
            </w:r>
          </w:p>
        </w:tc>
        <w:tc>
          <w:tcPr>
            <w:tcW w:w="4280" w:type="dxa"/>
          </w:tcPr>
          <w:p w14:paraId="02A9810B" w14:textId="77777777" w:rsidR="00E265F9" w:rsidRPr="00065BB5" w:rsidRDefault="00E265F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</w:p>
        </w:tc>
      </w:tr>
      <w:tr w:rsidR="00E265F9" w:rsidRPr="00A9181B" w14:paraId="53E6593D" w14:textId="77777777" w:rsidTr="007E2B0F">
        <w:tc>
          <w:tcPr>
            <w:tcW w:w="3113" w:type="dxa"/>
          </w:tcPr>
          <w:p w14:paraId="0B96895C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Big Data Analytics</w:t>
            </w:r>
          </w:p>
        </w:tc>
        <w:tc>
          <w:tcPr>
            <w:tcW w:w="4280" w:type="dxa"/>
          </w:tcPr>
          <w:p w14:paraId="2C37D046" w14:textId="743DD73B" w:rsidR="00E265F9" w:rsidRDefault="00773A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773A10">
              <w:rPr>
                <w:lang w:val="it-IT"/>
              </w:rPr>
              <w:t>D</w:t>
            </w:r>
            <w:r>
              <w:rPr>
                <w:lang w:val="it-IT"/>
              </w:rPr>
              <w:t>i</w:t>
            </w:r>
            <w:r w:rsidRPr="00773A10">
              <w:rPr>
                <w:lang w:val="it-IT"/>
              </w:rPr>
              <w:t>gital Twin per ottimizzazione di processo</w:t>
            </w:r>
          </w:p>
          <w:p w14:paraId="20EBCDE8" w14:textId="1F2BFF52" w:rsidR="00773A10" w:rsidRDefault="00773A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773A10">
              <w:rPr>
                <w:lang w:val="it-IT"/>
              </w:rPr>
              <w:t>Digital Twin per manutenzione predittiva</w:t>
            </w:r>
          </w:p>
          <w:p w14:paraId="292036E3" w14:textId="1ED69BEC" w:rsidR="00773A10" w:rsidRPr="00773A10" w:rsidRDefault="00773A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773A10">
              <w:rPr>
                <w:lang w:val="it-IT"/>
              </w:rPr>
              <w:t>Remote monitoring sicurezza e qualità degli alimenti</w:t>
            </w:r>
          </w:p>
        </w:tc>
      </w:tr>
      <w:tr w:rsidR="00E265F9" w:rsidRPr="00065BB5" w14:paraId="1F91FA3B" w14:textId="77777777" w:rsidTr="007E2B0F">
        <w:tc>
          <w:tcPr>
            <w:tcW w:w="3113" w:type="dxa"/>
          </w:tcPr>
          <w:p w14:paraId="46FA4A88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Automation</w:t>
            </w:r>
          </w:p>
        </w:tc>
        <w:tc>
          <w:tcPr>
            <w:tcW w:w="4280" w:type="dxa"/>
          </w:tcPr>
          <w:p w14:paraId="0B0A274A" w14:textId="7096C822" w:rsidR="00E265F9" w:rsidRPr="00065BB5" w:rsidRDefault="00E265F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E265F9" w:rsidRPr="00A9181B" w14:paraId="5CEB4393" w14:textId="77777777" w:rsidTr="007E2B0F">
        <w:tc>
          <w:tcPr>
            <w:tcW w:w="3113" w:type="dxa"/>
          </w:tcPr>
          <w:p w14:paraId="3E3973B0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Artificial Intelligence</w:t>
            </w:r>
          </w:p>
        </w:tc>
        <w:tc>
          <w:tcPr>
            <w:tcW w:w="4280" w:type="dxa"/>
          </w:tcPr>
          <w:p w14:paraId="3D180100" w14:textId="163CBE9F" w:rsidR="00E265F9" w:rsidRPr="00065BB5" w:rsidRDefault="00944B3D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A</w:t>
            </w:r>
            <w:r w:rsidR="00773A10" w:rsidRPr="00773A10">
              <w:rPr>
                <w:lang w:val="it-IT"/>
              </w:rPr>
              <w:t>lgoritmo di apprendimento automatico in grado di creare un set di indicatori KPI</w:t>
            </w:r>
          </w:p>
        </w:tc>
      </w:tr>
      <w:tr w:rsidR="00E265F9" w:rsidRPr="00A9181B" w14:paraId="617F8845" w14:textId="77777777" w:rsidTr="007E2B0F">
        <w:tc>
          <w:tcPr>
            <w:tcW w:w="3113" w:type="dxa"/>
          </w:tcPr>
          <w:p w14:paraId="488C51CB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Blockchain</w:t>
            </w:r>
          </w:p>
        </w:tc>
        <w:tc>
          <w:tcPr>
            <w:tcW w:w="4280" w:type="dxa"/>
          </w:tcPr>
          <w:p w14:paraId="4A2AA818" w14:textId="77777777" w:rsidR="00E265F9" w:rsidRPr="00065BB5" w:rsidRDefault="00E265F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E265F9" w:rsidRPr="004232B5" w14:paraId="68D4AD7F" w14:textId="77777777" w:rsidTr="007E2B0F">
        <w:tc>
          <w:tcPr>
            <w:tcW w:w="3113" w:type="dxa"/>
          </w:tcPr>
          <w:p w14:paraId="749B99F4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Cybersecurity</w:t>
            </w:r>
          </w:p>
        </w:tc>
        <w:tc>
          <w:tcPr>
            <w:tcW w:w="4280" w:type="dxa"/>
          </w:tcPr>
          <w:p w14:paraId="7BF2F29B" w14:textId="77777777" w:rsidR="00E265F9" w:rsidRDefault="00773A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773A10">
              <w:rPr>
                <w:lang w:val="en-US"/>
              </w:rPr>
              <w:t>Secure transmission of large batch of data</w:t>
            </w:r>
          </w:p>
          <w:p w14:paraId="106E0C25" w14:textId="422E0422" w:rsidR="00773A10" w:rsidRPr="00065BB5" w:rsidRDefault="00773A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773A10">
              <w:rPr>
                <w:lang w:val="en-US"/>
              </w:rPr>
              <w:t>Data anonymization for sharing in network</w:t>
            </w:r>
          </w:p>
        </w:tc>
      </w:tr>
      <w:tr w:rsidR="00E265F9" w:rsidRPr="00065BB5" w14:paraId="60FA8C79" w14:textId="77777777" w:rsidTr="007E2B0F">
        <w:tc>
          <w:tcPr>
            <w:tcW w:w="3113" w:type="dxa"/>
          </w:tcPr>
          <w:p w14:paraId="4210DAF8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Social Networks</w:t>
            </w:r>
          </w:p>
        </w:tc>
        <w:tc>
          <w:tcPr>
            <w:tcW w:w="4280" w:type="dxa"/>
          </w:tcPr>
          <w:p w14:paraId="1BAD4346" w14:textId="77777777" w:rsidR="00E265F9" w:rsidRPr="00065BB5" w:rsidRDefault="00E265F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E265F9" w:rsidRPr="00A9181B" w14:paraId="22A63F81" w14:textId="77777777" w:rsidTr="007E2B0F">
        <w:tc>
          <w:tcPr>
            <w:tcW w:w="3113" w:type="dxa"/>
          </w:tcPr>
          <w:p w14:paraId="06EBF911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AR/VR</w:t>
            </w:r>
          </w:p>
        </w:tc>
        <w:tc>
          <w:tcPr>
            <w:tcW w:w="4280" w:type="dxa"/>
          </w:tcPr>
          <w:p w14:paraId="25BEC55D" w14:textId="4A3F796B" w:rsidR="00E265F9" w:rsidRPr="00065BB5" w:rsidRDefault="00773A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773A10">
              <w:rPr>
                <w:lang w:val="it-IT"/>
              </w:rPr>
              <w:t>Sala di controllo virtuale per il monitoraggio dei processi</w:t>
            </w:r>
          </w:p>
        </w:tc>
      </w:tr>
      <w:tr w:rsidR="00E265F9" w:rsidRPr="00A9181B" w14:paraId="02309754" w14:textId="77777777" w:rsidTr="007E2B0F">
        <w:tc>
          <w:tcPr>
            <w:tcW w:w="3113" w:type="dxa"/>
          </w:tcPr>
          <w:p w14:paraId="5EDEEC9C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Simulation</w:t>
            </w:r>
          </w:p>
        </w:tc>
        <w:tc>
          <w:tcPr>
            <w:tcW w:w="4280" w:type="dxa"/>
          </w:tcPr>
          <w:p w14:paraId="29281815" w14:textId="2EE5AB28" w:rsidR="00773A10" w:rsidRPr="00D94FDD" w:rsidRDefault="00773A10" w:rsidP="00D94FDD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D94FDD">
              <w:rPr>
                <w:lang w:val="it-IT"/>
              </w:rPr>
              <w:t>Visualizzazione della simulazione Digital Twin di prodotto per ottimizzazione</w:t>
            </w:r>
            <w:r w:rsidR="00836AA0" w:rsidRPr="00D94FDD">
              <w:rPr>
                <w:lang w:val="it-IT"/>
              </w:rPr>
              <w:t xml:space="preserve"> di</w:t>
            </w:r>
            <w:r w:rsidRPr="00D94FDD">
              <w:rPr>
                <w:lang w:val="it-IT"/>
              </w:rPr>
              <w:t xml:space="preserve"> perfor</w:t>
            </w:r>
            <w:r w:rsidR="00836AA0" w:rsidRPr="00D94FDD">
              <w:rPr>
                <w:lang w:val="it-IT"/>
              </w:rPr>
              <w:t>mance</w:t>
            </w:r>
          </w:p>
        </w:tc>
      </w:tr>
      <w:tr w:rsidR="00E265F9" w:rsidRPr="00065BB5" w14:paraId="417C40F6" w14:textId="77777777" w:rsidTr="007E2B0F">
        <w:tc>
          <w:tcPr>
            <w:tcW w:w="3113" w:type="dxa"/>
          </w:tcPr>
          <w:p w14:paraId="1D2A1FC0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Horizontal/Vertical integration</w:t>
            </w:r>
          </w:p>
        </w:tc>
        <w:tc>
          <w:tcPr>
            <w:tcW w:w="4280" w:type="dxa"/>
          </w:tcPr>
          <w:p w14:paraId="7410BEFF" w14:textId="77777777" w:rsidR="00E265F9" w:rsidRPr="00065BB5" w:rsidRDefault="00E265F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E265F9" w:rsidRPr="00A9181B" w14:paraId="784972BB" w14:textId="77777777" w:rsidTr="007E2B0F">
        <w:tc>
          <w:tcPr>
            <w:tcW w:w="3113" w:type="dxa"/>
          </w:tcPr>
          <w:p w14:paraId="56D4EED0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Geolocation</w:t>
            </w:r>
          </w:p>
        </w:tc>
        <w:tc>
          <w:tcPr>
            <w:tcW w:w="4280" w:type="dxa"/>
          </w:tcPr>
          <w:p w14:paraId="41DA8C69" w14:textId="071B3980" w:rsidR="00E265F9" w:rsidRPr="00065BB5" w:rsidRDefault="00E265F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E265F9" w:rsidRPr="00A9181B" w14:paraId="7458778C" w14:textId="77777777" w:rsidTr="007E2B0F">
        <w:tc>
          <w:tcPr>
            <w:tcW w:w="3113" w:type="dxa"/>
          </w:tcPr>
          <w:p w14:paraId="34C360ED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proofErr w:type="spellStart"/>
            <w:r w:rsidRPr="00A9181B">
              <w:rPr>
                <w:lang w:val="it-IT"/>
              </w:rPr>
              <w:t>Circular</w:t>
            </w:r>
            <w:proofErr w:type="spellEnd"/>
            <w:r w:rsidRPr="00A9181B">
              <w:rPr>
                <w:lang w:val="it-IT"/>
              </w:rPr>
              <w:t xml:space="preserve"> </w:t>
            </w:r>
            <w:proofErr w:type="spellStart"/>
            <w:r w:rsidRPr="00A9181B">
              <w:rPr>
                <w:lang w:val="it-IT"/>
              </w:rPr>
              <w:t>Econ</w:t>
            </w:r>
            <w:proofErr w:type="spellEnd"/>
            <w:r>
              <w:rPr>
                <w:lang w:val="it-IT"/>
              </w:rPr>
              <w:t>.</w:t>
            </w:r>
            <w:r w:rsidRPr="00A9181B">
              <w:rPr>
                <w:lang w:val="it-IT"/>
              </w:rPr>
              <w:t xml:space="preserve">/ </w:t>
            </w:r>
            <w:r>
              <w:rPr>
                <w:lang w:val="it-IT"/>
              </w:rPr>
              <w:t>Ambiente</w:t>
            </w:r>
            <w:r w:rsidRPr="00A9181B">
              <w:rPr>
                <w:lang w:val="it-IT"/>
              </w:rPr>
              <w:t xml:space="preserve"> </w:t>
            </w:r>
          </w:p>
        </w:tc>
        <w:tc>
          <w:tcPr>
            <w:tcW w:w="4280" w:type="dxa"/>
          </w:tcPr>
          <w:p w14:paraId="466A3AA4" w14:textId="77777777" w:rsidR="00E265F9" w:rsidRPr="00065BB5" w:rsidRDefault="00E265F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E265F9" w:rsidRPr="00065BB5" w14:paraId="6E5A4B45" w14:textId="77777777" w:rsidTr="007E2B0F">
        <w:tc>
          <w:tcPr>
            <w:tcW w:w="3113" w:type="dxa"/>
          </w:tcPr>
          <w:p w14:paraId="00EF2B20" w14:textId="77777777" w:rsidR="00E265F9" w:rsidRPr="00065BB5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r w:rsidRPr="00A9181B">
              <w:rPr>
                <w:lang w:val="it-IT"/>
              </w:rPr>
              <w:t xml:space="preserve">Inclusione / </w:t>
            </w:r>
            <w:r>
              <w:rPr>
                <w:lang w:val="it-IT"/>
              </w:rPr>
              <w:t>Sociale</w:t>
            </w:r>
          </w:p>
        </w:tc>
        <w:tc>
          <w:tcPr>
            <w:tcW w:w="4280" w:type="dxa"/>
          </w:tcPr>
          <w:p w14:paraId="72562870" w14:textId="77777777" w:rsidR="00E265F9" w:rsidRPr="00065BB5" w:rsidRDefault="00E265F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E265F9" w:rsidRPr="004232B5" w14:paraId="481203E1" w14:textId="77777777" w:rsidTr="007E2B0F">
        <w:tc>
          <w:tcPr>
            <w:tcW w:w="3113" w:type="dxa"/>
          </w:tcPr>
          <w:p w14:paraId="190681BE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lastRenderedPageBreak/>
              <w:t>Design-driven innovation</w:t>
            </w:r>
          </w:p>
        </w:tc>
        <w:tc>
          <w:tcPr>
            <w:tcW w:w="4280" w:type="dxa"/>
          </w:tcPr>
          <w:p w14:paraId="29AC0A40" w14:textId="0F294E72" w:rsidR="00E265F9" w:rsidRPr="00883D30" w:rsidRDefault="0048031F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883D30">
              <w:rPr>
                <w:lang w:val="en-US"/>
              </w:rPr>
              <w:t>igital fi</w:t>
            </w:r>
            <w:r>
              <w:rPr>
                <w:lang w:val="en-US"/>
              </w:rPr>
              <w:t>rst product design enabled by DT model</w:t>
            </w:r>
          </w:p>
        </w:tc>
      </w:tr>
      <w:tr w:rsidR="00E265F9" w:rsidRPr="00A9181B" w14:paraId="0FE2FA0A" w14:textId="77777777" w:rsidTr="007E2B0F">
        <w:tc>
          <w:tcPr>
            <w:tcW w:w="3113" w:type="dxa"/>
          </w:tcPr>
          <w:p w14:paraId="762BA547" w14:textId="77777777" w:rsidR="00E265F9" w:rsidRPr="00A9181B" w:rsidRDefault="00E265F9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Business Model Innovation</w:t>
            </w:r>
          </w:p>
        </w:tc>
        <w:tc>
          <w:tcPr>
            <w:tcW w:w="4280" w:type="dxa"/>
          </w:tcPr>
          <w:p w14:paraId="03708D22" w14:textId="77777777" w:rsidR="00E265F9" w:rsidRPr="00065BB5" w:rsidRDefault="00E265F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</w:tbl>
    <w:p w14:paraId="3E1C748D" w14:textId="5F7F1B49" w:rsidR="003C1E95" w:rsidRDefault="003C1E95" w:rsidP="008C0F5A">
      <w:pPr>
        <w:rPr>
          <w:lang w:val="it-IT"/>
        </w:rPr>
      </w:pPr>
    </w:p>
    <w:p w14:paraId="2A46A25A" w14:textId="630B336A" w:rsidR="00773A10" w:rsidRDefault="00773A10" w:rsidP="00773A10">
      <w:pPr>
        <w:pStyle w:val="Titolo1"/>
        <w:numPr>
          <w:ilvl w:val="0"/>
          <w:numId w:val="0"/>
        </w:numPr>
        <w:rPr>
          <w:lang w:val="it-IT"/>
        </w:rPr>
      </w:pPr>
      <w:r>
        <w:rPr>
          <w:lang w:val="it-IT"/>
        </w:rPr>
        <w:t xml:space="preserve">Live </w:t>
      </w:r>
      <w:r w:rsidR="006469FE">
        <w:rPr>
          <w:lang w:val="it-IT"/>
        </w:rPr>
        <w:t xml:space="preserve">Demo </w:t>
      </w:r>
      <w:r>
        <w:rPr>
          <w:lang w:val="it-IT"/>
        </w:rPr>
        <w:t xml:space="preserve">SMACT </w:t>
      </w:r>
      <w:proofErr w:type="gramStart"/>
      <w:r>
        <w:rPr>
          <w:lang w:val="it-IT"/>
        </w:rPr>
        <w:t>Trentino Alto Adige</w:t>
      </w:r>
      <w:proofErr w:type="gramEnd"/>
      <w:r>
        <w:rPr>
          <w:lang w:val="it-IT"/>
        </w:rPr>
        <w:t>: Robo3D-I4.0</w:t>
      </w:r>
    </w:p>
    <w:p w14:paraId="1862824D" w14:textId="27B65260" w:rsidR="00773A10" w:rsidRDefault="00E40EC1" w:rsidP="00773A10">
      <w:pPr>
        <w:rPr>
          <w:lang w:val="it-IT"/>
        </w:rPr>
      </w:pPr>
      <w:r>
        <w:rPr>
          <w:lang w:val="it-IT"/>
        </w:rPr>
        <w:t xml:space="preserve">La </w:t>
      </w:r>
      <w:r w:rsidR="00773A10" w:rsidRPr="00773A10">
        <w:rPr>
          <w:lang w:val="it-IT"/>
        </w:rPr>
        <w:t>Live Demo</w:t>
      </w:r>
      <w:r w:rsidR="006469FE">
        <w:rPr>
          <w:lang w:val="it-IT"/>
        </w:rPr>
        <w:t xml:space="preserve"> </w:t>
      </w:r>
      <w:proofErr w:type="gramStart"/>
      <w:r w:rsidR="006469FE">
        <w:rPr>
          <w:lang w:val="it-IT"/>
        </w:rPr>
        <w:t>Trentino Alto Adige</w:t>
      </w:r>
      <w:proofErr w:type="gramEnd"/>
      <w:r w:rsidR="006469FE">
        <w:rPr>
          <w:lang w:val="it-IT"/>
        </w:rPr>
        <w:t xml:space="preserve"> (TAA)</w:t>
      </w:r>
      <w:r w:rsidR="00773A10" w:rsidRPr="00773A10">
        <w:rPr>
          <w:lang w:val="it-IT"/>
        </w:rPr>
        <w:t xml:space="preserve"> </w:t>
      </w:r>
      <w:r w:rsidR="006469FE">
        <w:rPr>
          <w:lang w:val="it-IT"/>
        </w:rPr>
        <w:t>consiste nell</w:t>
      </w:r>
      <w:r w:rsidR="003D3003">
        <w:rPr>
          <w:lang w:val="it-IT"/>
        </w:rPr>
        <w:t xml:space="preserve">a dimostrazione delle tecnologie abilitanti 4.0 all’ambito manifatturiero, e in particolare al meccatronico. </w:t>
      </w:r>
      <w:r w:rsidR="00F5261D">
        <w:rPr>
          <w:lang w:val="it-IT"/>
        </w:rPr>
        <w:t xml:space="preserve">Una sede dedita alle tecnologie Machine-to-Machine (M2M) </w:t>
      </w:r>
      <w:r w:rsidR="00AF27B7">
        <w:rPr>
          <w:lang w:val="it-IT"/>
        </w:rPr>
        <w:t>verrò allestita presso</w:t>
      </w:r>
      <w:r w:rsidR="00773A10" w:rsidRPr="00773A10">
        <w:rPr>
          <w:lang w:val="it-IT"/>
        </w:rPr>
        <w:t xml:space="preserve"> il </w:t>
      </w:r>
      <w:r w:rsidR="00F5261D">
        <w:rPr>
          <w:lang w:val="it-IT"/>
        </w:rPr>
        <w:t>Polo Meccatronico</w:t>
      </w:r>
      <w:r w:rsidR="00773A10" w:rsidRPr="00773A10">
        <w:rPr>
          <w:lang w:val="it-IT"/>
        </w:rPr>
        <w:t xml:space="preserve"> di Rovereto</w:t>
      </w:r>
      <w:r w:rsidR="00F5261D">
        <w:rPr>
          <w:lang w:val="it-IT"/>
        </w:rPr>
        <w:t>, l’altra dedicata invece alle tecnologie Human-to-Machine (H2M)</w:t>
      </w:r>
      <w:r w:rsidR="00836AA0">
        <w:rPr>
          <w:lang w:val="it-IT"/>
        </w:rPr>
        <w:t xml:space="preserve"> </w:t>
      </w:r>
      <w:r w:rsidR="00F5261D">
        <w:rPr>
          <w:lang w:val="it-IT"/>
        </w:rPr>
        <w:t>sarà</w:t>
      </w:r>
      <w:r w:rsidR="00773A10" w:rsidRPr="00773A10">
        <w:rPr>
          <w:lang w:val="it-IT"/>
        </w:rPr>
        <w:t xml:space="preserve"> </w:t>
      </w:r>
      <w:r w:rsidR="00F5261D">
        <w:rPr>
          <w:lang w:val="it-IT"/>
        </w:rPr>
        <w:t>operativa presso il</w:t>
      </w:r>
      <w:r w:rsidR="00773A10" w:rsidRPr="00773A10">
        <w:rPr>
          <w:lang w:val="it-IT"/>
        </w:rPr>
        <w:t xml:space="preserve"> NOI TechPark di Bolzano</w:t>
      </w:r>
    </w:p>
    <w:p w14:paraId="4CA19E21" w14:textId="5CAE4728" w:rsidR="0072508A" w:rsidRDefault="0072508A" w:rsidP="00773A10">
      <w:pPr>
        <w:rPr>
          <w:lang w:val="it-IT"/>
        </w:rPr>
      </w:pPr>
      <w:r>
        <w:rPr>
          <w:lang w:val="it-IT"/>
        </w:rPr>
        <w:t xml:space="preserve">Le </w:t>
      </w:r>
      <w:r w:rsidR="00F641E3">
        <w:rPr>
          <w:lang w:val="it-IT"/>
        </w:rPr>
        <w:t>principal</w:t>
      </w:r>
      <w:r w:rsidR="00B04DD6">
        <w:rPr>
          <w:lang w:val="it-IT"/>
        </w:rPr>
        <w:t>i</w:t>
      </w:r>
      <w:r w:rsidR="00F641E3">
        <w:rPr>
          <w:lang w:val="it-IT"/>
        </w:rPr>
        <w:t xml:space="preserve"> </w:t>
      </w:r>
      <w:r>
        <w:rPr>
          <w:lang w:val="it-IT"/>
        </w:rPr>
        <w:t>tematiche e le use-case che verranno rappresentate nelle due sedi sono così definite:</w:t>
      </w:r>
    </w:p>
    <w:p w14:paraId="6F557963" w14:textId="3CD88857" w:rsidR="0072508A" w:rsidRPr="00883D30" w:rsidRDefault="00F5261D" w:rsidP="00883D30">
      <w:pPr>
        <w:tabs>
          <w:tab w:val="left" w:pos="993"/>
        </w:tabs>
        <w:ind w:left="993" w:hanging="993"/>
        <w:rPr>
          <w:b/>
          <w:bCs/>
          <w:lang w:val="it-IT"/>
        </w:rPr>
      </w:pPr>
      <w:r>
        <w:rPr>
          <w:b/>
          <w:bCs/>
          <w:lang w:val="it-IT"/>
        </w:rPr>
        <w:t>M2M</w:t>
      </w:r>
      <w:r w:rsidR="0072508A" w:rsidRPr="00FD4206">
        <w:rPr>
          <w:b/>
          <w:bCs/>
          <w:lang w:val="it-IT"/>
        </w:rPr>
        <w:t>:</w:t>
      </w:r>
      <w:r>
        <w:rPr>
          <w:b/>
          <w:bCs/>
          <w:lang w:val="it-IT"/>
        </w:rPr>
        <w:tab/>
      </w:r>
      <w:r w:rsidR="00FD4206" w:rsidRPr="008923A4">
        <w:rPr>
          <w:lang w:val="it-IT"/>
        </w:rPr>
        <w:t>l’allestimento</w:t>
      </w:r>
      <w:r>
        <w:rPr>
          <w:lang w:val="it-IT"/>
        </w:rPr>
        <w:t xml:space="preserve"> di Rovereto</w:t>
      </w:r>
      <w:r w:rsidR="00FD4206" w:rsidRPr="008923A4">
        <w:rPr>
          <w:lang w:val="it-IT"/>
        </w:rPr>
        <w:t xml:space="preserve"> </w:t>
      </w:r>
      <w:r w:rsidR="00FD4206" w:rsidRPr="00F5261D">
        <w:rPr>
          <w:lang w:val="it-IT"/>
        </w:rPr>
        <w:t xml:space="preserve">si focalizzerà sulla predisposizione e dimostrazione di sistemi di produzione flessibile e autonoma, mostrando l’applicazione delle tecnologie in </w:t>
      </w:r>
      <w:r w:rsidR="00AF15B3">
        <w:rPr>
          <w:lang w:val="it-IT"/>
        </w:rPr>
        <w:t xml:space="preserve">un ambiente </w:t>
      </w:r>
      <w:r w:rsidR="008432CF">
        <w:rPr>
          <w:lang w:val="it-IT"/>
        </w:rPr>
        <w:t>di</w:t>
      </w:r>
      <w:r w:rsidR="00AF15B3">
        <w:rPr>
          <w:lang w:val="it-IT"/>
        </w:rPr>
        <w:t xml:space="preserve"> circa 1.000m</w:t>
      </w:r>
      <w:r w:rsidR="00AF15B3" w:rsidRPr="00883D30">
        <w:rPr>
          <w:vertAlign w:val="superscript"/>
          <w:lang w:val="it-IT"/>
        </w:rPr>
        <w:t>2</w:t>
      </w:r>
      <w:r w:rsidR="00AF15B3">
        <w:rPr>
          <w:lang w:val="it-IT"/>
        </w:rPr>
        <w:t xml:space="preserve"> </w:t>
      </w:r>
      <w:r w:rsidR="008432CF">
        <w:rPr>
          <w:lang w:val="it-IT"/>
        </w:rPr>
        <w:t xml:space="preserve">che </w:t>
      </w:r>
      <w:r w:rsidR="00D17BBF">
        <w:rPr>
          <w:lang w:val="it-IT"/>
        </w:rPr>
        <w:t>include</w:t>
      </w:r>
      <w:r w:rsidR="008432CF">
        <w:rPr>
          <w:lang w:val="it-IT"/>
        </w:rPr>
        <w:t xml:space="preserve"> una sezione rappresentativa di un ciclo</w:t>
      </w:r>
      <w:r w:rsidR="00AF15B3">
        <w:rPr>
          <w:lang w:val="it-IT"/>
        </w:rPr>
        <w:t xml:space="preserve"> </w:t>
      </w:r>
      <w:r w:rsidR="00D17BBF">
        <w:rPr>
          <w:lang w:val="it-IT"/>
        </w:rPr>
        <w:t xml:space="preserve">produttivo: </w:t>
      </w:r>
      <w:r w:rsidR="008432CF">
        <w:rPr>
          <w:lang w:val="it-IT"/>
        </w:rPr>
        <w:t xml:space="preserve">una macchina di taglio laser, una stazione </w:t>
      </w:r>
      <w:r w:rsidR="00D17BBF">
        <w:rPr>
          <w:lang w:val="it-IT"/>
        </w:rPr>
        <w:t>co-bot per la piegatura e saldatura di tubi, AGV, un magazzino verticale e il trattamento superficiale.</w:t>
      </w:r>
    </w:p>
    <w:tbl>
      <w:tblPr>
        <w:tblStyle w:val="Grigliatabella"/>
        <w:tblW w:w="0" w:type="auto"/>
        <w:tblInd w:w="993" w:type="dxa"/>
        <w:tblLook w:val="04A0" w:firstRow="1" w:lastRow="0" w:firstColumn="1" w:lastColumn="0" w:noHBand="0" w:noVBand="1"/>
      </w:tblPr>
      <w:tblGrid>
        <w:gridCol w:w="3113"/>
        <w:gridCol w:w="4280"/>
      </w:tblGrid>
      <w:tr w:rsidR="00FD4206" w:rsidRPr="00A9181B" w14:paraId="2292537F" w14:textId="77777777" w:rsidTr="007E2B0F">
        <w:trPr>
          <w:tblHeader/>
        </w:trPr>
        <w:tc>
          <w:tcPr>
            <w:tcW w:w="3113" w:type="dxa"/>
            <w:shd w:val="clear" w:color="auto" w:fill="D9D9D9" w:themeFill="background1" w:themeFillShade="D9"/>
          </w:tcPr>
          <w:p w14:paraId="3E110043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Tecnologia</w:t>
            </w:r>
            <w:r>
              <w:rPr>
                <w:b/>
                <w:bCs/>
                <w:lang w:val="it-IT"/>
              </w:rPr>
              <w:t xml:space="preserve"> / </w:t>
            </w:r>
            <w:proofErr w:type="spellStart"/>
            <w:r>
              <w:rPr>
                <w:b/>
                <w:bCs/>
                <w:lang w:val="it-IT"/>
              </w:rPr>
              <w:t>Topic</w:t>
            </w:r>
            <w:proofErr w:type="spellEnd"/>
          </w:p>
        </w:tc>
        <w:tc>
          <w:tcPr>
            <w:tcW w:w="4280" w:type="dxa"/>
            <w:shd w:val="clear" w:color="auto" w:fill="D9D9D9" w:themeFill="background1" w:themeFillShade="D9"/>
          </w:tcPr>
          <w:p w14:paraId="2D43F171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jc w:val="left"/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Use Case</w:t>
            </w:r>
          </w:p>
        </w:tc>
      </w:tr>
      <w:tr w:rsidR="00FD4206" w:rsidRPr="00065BB5" w14:paraId="67850290" w14:textId="77777777" w:rsidTr="007E2B0F">
        <w:tc>
          <w:tcPr>
            <w:tcW w:w="3113" w:type="dxa"/>
          </w:tcPr>
          <w:p w14:paraId="6299E1A3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Cloud Computing</w:t>
            </w:r>
          </w:p>
        </w:tc>
        <w:tc>
          <w:tcPr>
            <w:tcW w:w="4280" w:type="dxa"/>
          </w:tcPr>
          <w:p w14:paraId="44721463" w14:textId="3A79AA02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FD4206">
              <w:rPr>
                <w:lang w:val="it-IT"/>
              </w:rPr>
              <w:t>M2M comunication</w:t>
            </w:r>
          </w:p>
        </w:tc>
      </w:tr>
      <w:tr w:rsidR="00FD4206" w:rsidRPr="004232B5" w14:paraId="5EC2A6B8" w14:textId="77777777" w:rsidTr="007E2B0F">
        <w:tc>
          <w:tcPr>
            <w:tcW w:w="3113" w:type="dxa"/>
          </w:tcPr>
          <w:p w14:paraId="74C03E07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Mobile</w:t>
            </w:r>
          </w:p>
        </w:tc>
        <w:tc>
          <w:tcPr>
            <w:tcW w:w="4280" w:type="dxa"/>
          </w:tcPr>
          <w:p w14:paraId="1D7B6AA7" w14:textId="2CE1D941" w:rsidR="00FD4206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FD4206">
              <w:rPr>
                <w:lang w:val="en-US"/>
              </w:rPr>
              <w:t>5G network indoor</w:t>
            </w:r>
          </w:p>
          <w:p w14:paraId="0E188C14" w14:textId="39200C0F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FD4206">
              <w:rPr>
                <w:lang w:val="en-US"/>
              </w:rPr>
              <w:t>Mobile interfaces to production/management</w:t>
            </w:r>
          </w:p>
        </w:tc>
      </w:tr>
      <w:tr w:rsidR="00FD4206" w:rsidRPr="00A9181B" w14:paraId="5D7CB645" w14:textId="77777777" w:rsidTr="007E2B0F">
        <w:tc>
          <w:tcPr>
            <w:tcW w:w="3113" w:type="dxa"/>
          </w:tcPr>
          <w:p w14:paraId="6C82B74F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IoT</w:t>
            </w:r>
          </w:p>
        </w:tc>
        <w:tc>
          <w:tcPr>
            <w:tcW w:w="4280" w:type="dxa"/>
          </w:tcPr>
          <w:p w14:paraId="6DBF4310" w14:textId="41D8AA79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FD4206">
              <w:rPr>
                <w:lang w:val="en-US"/>
              </w:rPr>
              <w:t>Remote monitoring</w:t>
            </w:r>
          </w:p>
        </w:tc>
      </w:tr>
      <w:tr w:rsidR="00FD4206" w:rsidRPr="00A9181B" w14:paraId="5D064452" w14:textId="77777777" w:rsidTr="007E2B0F">
        <w:tc>
          <w:tcPr>
            <w:tcW w:w="3113" w:type="dxa"/>
          </w:tcPr>
          <w:p w14:paraId="14695FD8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Big Data Analytics</w:t>
            </w:r>
          </w:p>
        </w:tc>
        <w:tc>
          <w:tcPr>
            <w:tcW w:w="4280" w:type="dxa"/>
          </w:tcPr>
          <w:p w14:paraId="12B642CC" w14:textId="0DC4E445" w:rsidR="00FD4206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FD4206">
              <w:rPr>
                <w:lang w:val="en-US"/>
              </w:rPr>
              <w:t>Real t</w:t>
            </w:r>
            <w:r w:rsidR="00422780">
              <w:rPr>
                <w:lang w:val="en-US"/>
              </w:rPr>
              <w:t>i</w:t>
            </w:r>
            <w:r w:rsidRPr="00FD4206">
              <w:rPr>
                <w:lang w:val="en-US"/>
              </w:rPr>
              <w:t>me OEE tracking</w:t>
            </w:r>
          </w:p>
          <w:p w14:paraId="298E8EBA" w14:textId="5469FB4C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FD4206">
              <w:rPr>
                <w:lang w:val="en-US"/>
              </w:rPr>
              <w:t>Granular cost modelling</w:t>
            </w:r>
          </w:p>
        </w:tc>
      </w:tr>
      <w:tr w:rsidR="00FD4206" w:rsidRPr="00065BB5" w14:paraId="0CC372A5" w14:textId="77777777" w:rsidTr="007E2B0F">
        <w:tc>
          <w:tcPr>
            <w:tcW w:w="3113" w:type="dxa"/>
          </w:tcPr>
          <w:p w14:paraId="5477D3F5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Automation</w:t>
            </w:r>
          </w:p>
        </w:tc>
        <w:tc>
          <w:tcPr>
            <w:tcW w:w="4280" w:type="dxa"/>
          </w:tcPr>
          <w:p w14:paraId="140B3380" w14:textId="4D495C0B" w:rsidR="00FD4206" w:rsidRPr="00065BB5" w:rsidRDefault="0042278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422780">
              <w:rPr>
                <w:lang w:val="it-IT"/>
              </w:rPr>
              <w:t xml:space="preserve">Stima ROI (manodopera, qualità, tempi, </w:t>
            </w:r>
            <w:proofErr w:type="spellStart"/>
            <w:r w:rsidRPr="00422780">
              <w:rPr>
                <w:lang w:val="it-IT"/>
              </w:rPr>
              <w:t>etc</w:t>
            </w:r>
            <w:proofErr w:type="spellEnd"/>
            <w:r w:rsidRPr="00422780">
              <w:rPr>
                <w:lang w:val="it-IT"/>
              </w:rPr>
              <w:t xml:space="preserve">) singoli </w:t>
            </w:r>
            <w:proofErr w:type="spellStart"/>
            <w:r w:rsidRPr="00422780">
              <w:rPr>
                <w:lang w:val="it-IT"/>
              </w:rPr>
              <w:t>equipment</w:t>
            </w:r>
            <w:proofErr w:type="spellEnd"/>
          </w:p>
        </w:tc>
      </w:tr>
      <w:tr w:rsidR="00FD4206" w:rsidRPr="00A9181B" w14:paraId="278402A4" w14:textId="77777777" w:rsidTr="007E2B0F">
        <w:tc>
          <w:tcPr>
            <w:tcW w:w="3113" w:type="dxa"/>
          </w:tcPr>
          <w:p w14:paraId="4111DFCF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Artificial Intelligence</w:t>
            </w:r>
          </w:p>
        </w:tc>
        <w:tc>
          <w:tcPr>
            <w:tcW w:w="4280" w:type="dxa"/>
          </w:tcPr>
          <w:p w14:paraId="35F994C4" w14:textId="486D9C42" w:rsidR="00FD4206" w:rsidRDefault="00231BA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="00422780" w:rsidRPr="00422780">
              <w:rPr>
                <w:lang w:val="it-IT"/>
              </w:rPr>
              <w:t>ontrollo M</w:t>
            </w:r>
            <w:r w:rsidR="00422780">
              <w:rPr>
                <w:lang w:val="it-IT"/>
              </w:rPr>
              <w:t>achine to Machine</w:t>
            </w:r>
          </w:p>
          <w:p w14:paraId="65C3E70E" w14:textId="6A7B78E7" w:rsidR="00422780" w:rsidRPr="00065BB5" w:rsidRDefault="0042278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422780">
              <w:rPr>
                <w:lang w:val="it-IT"/>
              </w:rPr>
              <w:t>ottimizzazione processi</w:t>
            </w:r>
          </w:p>
        </w:tc>
      </w:tr>
      <w:tr w:rsidR="00FD4206" w:rsidRPr="00A9181B" w14:paraId="778A3C95" w14:textId="77777777" w:rsidTr="007E2B0F">
        <w:tc>
          <w:tcPr>
            <w:tcW w:w="3113" w:type="dxa"/>
          </w:tcPr>
          <w:p w14:paraId="0E661F67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Blockchain</w:t>
            </w:r>
          </w:p>
        </w:tc>
        <w:tc>
          <w:tcPr>
            <w:tcW w:w="4280" w:type="dxa"/>
          </w:tcPr>
          <w:p w14:paraId="7ECF7361" w14:textId="511B6250" w:rsidR="00FD4206" w:rsidRPr="00065BB5" w:rsidRDefault="00231BA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422780" w:rsidRPr="00422780">
              <w:rPr>
                <w:lang w:val="it-IT"/>
              </w:rPr>
              <w:t>racciamento processo per certificazione qualità</w:t>
            </w:r>
          </w:p>
        </w:tc>
      </w:tr>
      <w:tr w:rsidR="00FD4206" w:rsidRPr="004232B5" w14:paraId="466CC3BA" w14:textId="77777777" w:rsidTr="007E2B0F">
        <w:tc>
          <w:tcPr>
            <w:tcW w:w="3113" w:type="dxa"/>
          </w:tcPr>
          <w:p w14:paraId="0D431326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Cybersecurity</w:t>
            </w:r>
          </w:p>
        </w:tc>
        <w:tc>
          <w:tcPr>
            <w:tcW w:w="4280" w:type="dxa"/>
          </w:tcPr>
          <w:p w14:paraId="61424563" w14:textId="682BFFDE" w:rsidR="00FD4206" w:rsidRPr="00065BB5" w:rsidRDefault="00231BA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422780" w:rsidRPr="00422780">
              <w:rPr>
                <w:lang w:val="en-US"/>
              </w:rPr>
              <w:t xml:space="preserve">ecure </w:t>
            </w:r>
            <w:r w:rsidR="00422780">
              <w:rPr>
                <w:lang w:val="en-US"/>
              </w:rPr>
              <w:t>Machine to Machine</w:t>
            </w:r>
            <w:r w:rsidR="00422780" w:rsidRPr="00422780">
              <w:rPr>
                <w:lang w:val="en-US"/>
              </w:rPr>
              <w:t xml:space="preserve"> transmission</w:t>
            </w:r>
          </w:p>
        </w:tc>
      </w:tr>
      <w:tr w:rsidR="00FD4206" w:rsidRPr="00065BB5" w14:paraId="3F582788" w14:textId="77777777" w:rsidTr="007E2B0F">
        <w:tc>
          <w:tcPr>
            <w:tcW w:w="3113" w:type="dxa"/>
          </w:tcPr>
          <w:p w14:paraId="559D8B77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Social Networks</w:t>
            </w:r>
          </w:p>
        </w:tc>
        <w:tc>
          <w:tcPr>
            <w:tcW w:w="4280" w:type="dxa"/>
          </w:tcPr>
          <w:p w14:paraId="17FC265B" w14:textId="242F04AD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A9181B" w14:paraId="7C488262" w14:textId="77777777" w:rsidTr="007E2B0F">
        <w:tc>
          <w:tcPr>
            <w:tcW w:w="3113" w:type="dxa"/>
          </w:tcPr>
          <w:p w14:paraId="33F16845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AR/VR</w:t>
            </w:r>
          </w:p>
        </w:tc>
        <w:tc>
          <w:tcPr>
            <w:tcW w:w="4280" w:type="dxa"/>
          </w:tcPr>
          <w:p w14:paraId="4F39ED11" w14:textId="79D97A1A" w:rsidR="00FD4206" w:rsidRPr="00065BB5" w:rsidRDefault="001F18E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proofErr w:type="spellStart"/>
            <w:r w:rsidRPr="001F18E8">
              <w:rPr>
                <w:lang w:val="it-IT"/>
              </w:rPr>
              <w:t>eXtended</w:t>
            </w:r>
            <w:proofErr w:type="spellEnd"/>
            <w:r w:rsidRPr="001F18E8">
              <w:rPr>
                <w:lang w:val="it-IT"/>
              </w:rPr>
              <w:t xml:space="preserve"> Reality (XR) per gestione impianto e interventi di manutenzione</w:t>
            </w:r>
          </w:p>
        </w:tc>
      </w:tr>
      <w:tr w:rsidR="00FD4206" w:rsidRPr="00A9181B" w14:paraId="5B8BCFAC" w14:textId="77777777" w:rsidTr="007E2B0F">
        <w:tc>
          <w:tcPr>
            <w:tcW w:w="3113" w:type="dxa"/>
          </w:tcPr>
          <w:p w14:paraId="04BEE84F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Simulation</w:t>
            </w:r>
          </w:p>
        </w:tc>
        <w:tc>
          <w:tcPr>
            <w:tcW w:w="4280" w:type="dxa"/>
          </w:tcPr>
          <w:p w14:paraId="2AE2D82C" w14:textId="6822A69E" w:rsidR="001F18E8" w:rsidRPr="00AE779F" w:rsidRDefault="001F18E8" w:rsidP="00AE779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AE779F">
              <w:rPr>
                <w:lang w:val="it-IT"/>
              </w:rPr>
              <w:t>Ottimizzazione</w:t>
            </w:r>
            <w:r w:rsidR="00231BA8" w:rsidRPr="00AE779F">
              <w:rPr>
                <w:lang w:val="it-IT"/>
              </w:rPr>
              <w:t xml:space="preserve"> del</w:t>
            </w:r>
            <w:r w:rsidRPr="00AE779F">
              <w:rPr>
                <w:lang w:val="it-IT"/>
              </w:rPr>
              <w:t xml:space="preserve"> processo</w:t>
            </w:r>
            <w:r w:rsidR="00231BA8" w:rsidRPr="00AE779F">
              <w:rPr>
                <w:lang w:val="it-IT"/>
              </w:rPr>
              <w:t xml:space="preserve"> di </w:t>
            </w:r>
            <w:r w:rsidRPr="00AE779F">
              <w:rPr>
                <w:lang w:val="it-IT"/>
              </w:rPr>
              <w:t xml:space="preserve">produzione </w:t>
            </w:r>
            <w:r w:rsidR="00231BA8" w:rsidRPr="00AE779F">
              <w:rPr>
                <w:lang w:val="it-IT"/>
              </w:rPr>
              <w:t xml:space="preserve">di </w:t>
            </w:r>
            <w:r w:rsidRPr="00AE779F">
              <w:rPr>
                <w:lang w:val="it-IT"/>
              </w:rPr>
              <w:t>nuovi prodotti</w:t>
            </w:r>
          </w:p>
        </w:tc>
      </w:tr>
      <w:tr w:rsidR="00FD4206" w:rsidRPr="00065BB5" w14:paraId="0C754DF6" w14:textId="77777777" w:rsidTr="007E2B0F">
        <w:tc>
          <w:tcPr>
            <w:tcW w:w="3113" w:type="dxa"/>
          </w:tcPr>
          <w:p w14:paraId="1DAAE276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Horizontal/Vertical integration</w:t>
            </w:r>
          </w:p>
        </w:tc>
        <w:tc>
          <w:tcPr>
            <w:tcW w:w="4280" w:type="dxa"/>
          </w:tcPr>
          <w:p w14:paraId="75F8F9C8" w14:textId="77777777" w:rsidR="00FD4206" w:rsidRDefault="001F18E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1F18E8">
              <w:rPr>
                <w:lang w:val="it-IT"/>
              </w:rPr>
              <w:t>Supply Chain flexibility</w:t>
            </w:r>
          </w:p>
          <w:p w14:paraId="3FBE8EB3" w14:textId="193434E3" w:rsidR="001F18E8" w:rsidRPr="00065BB5" w:rsidRDefault="001F18E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1F18E8">
              <w:rPr>
                <w:lang w:val="it-IT"/>
              </w:rPr>
              <w:t>Internal logistic optimization</w:t>
            </w:r>
          </w:p>
        </w:tc>
      </w:tr>
      <w:tr w:rsidR="00FD4206" w:rsidRPr="00A9181B" w14:paraId="1DCD57F3" w14:textId="77777777" w:rsidTr="007E2B0F">
        <w:tc>
          <w:tcPr>
            <w:tcW w:w="3113" w:type="dxa"/>
          </w:tcPr>
          <w:p w14:paraId="0B3C7D2F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Geolocation</w:t>
            </w:r>
          </w:p>
        </w:tc>
        <w:tc>
          <w:tcPr>
            <w:tcW w:w="4280" w:type="dxa"/>
          </w:tcPr>
          <w:p w14:paraId="2A9B2B00" w14:textId="0E64EFE7" w:rsidR="00FD4206" w:rsidRPr="00065BB5" w:rsidRDefault="001F18E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1F18E8">
              <w:rPr>
                <w:lang w:val="it-IT"/>
              </w:rPr>
              <w:t xml:space="preserve">Tracciamento operatori / visitatori per </w:t>
            </w:r>
            <w:r w:rsidRPr="001F18E8">
              <w:rPr>
                <w:lang w:val="it-IT"/>
              </w:rPr>
              <w:lastRenderedPageBreak/>
              <w:t>sicurezza</w:t>
            </w:r>
          </w:p>
        </w:tc>
      </w:tr>
      <w:tr w:rsidR="00FD4206" w:rsidRPr="00A9181B" w14:paraId="76F006C8" w14:textId="77777777" w:rsidTr="007E2B0F">
        <w:tc>
          <w:tcPr>
            <w:tcW w:w="3113" w:type="dxa"/>
          </w:tcPr>
          <w:p w14:paraId="69B3BA8D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proofErr w:type="spellStart"/>
            <w:r w:rsidRPr="00A9181B">
              <w:rPr>
                <w:lang w:val="it-IT"/>
              </w:rPr>
              <w:lastRenderedPageBreak/>
              <w:t>Circular</w:t>
            </w:r>
            <w:proofErr w:type="spellEnd"/>
            <w:r w:rsidRPr="00A9181B">
              <w:rPr>
                <w:lang w:val="it-IT"/>
              </w:rPr>
              <w:t xml:space="preserve"> </w:t>
            </w:r>
            <w:proofErr w:type="spellStart"/>
            <w:r w:rsidRPr="00A9181B">
              <w:rPr>
                <w:lang w:val="it-IT"/>
              </w:rPr>
              <w:t>Econ</w:t>
            </w:r>
            <w:proofErr w:type="spellEnd"/>
            <w:r>
              <w:rPr>
                <w:lang w:val="it-IT"/>
              </w:rPr>
              <w:t>.</w:t>
            </w:r>
            <w:r w:rsidRPr="00A9181B">
              <w:rPr>
                <w:lang w:val="it-IT"/>
              </w:rPr>
              <w:t xml:space="preserve">/ </w:t>
            </w:r>
            <w:r>
              <w:rPr>
                <w:lang w:val="it-IT"/>
              </w:rPr>
              <w:t>Ambiente</w:t>
            </w:r>
            <w:r w:rsidRPr="00A9181B">
              <w:rPr>
                <w:lang w:val="it-IT"/>
              </w:rPr>
              <w:t xml:space="preserve"> </w:t>
            </w:r>
          </w:p>
        </w:tc>
        <w:tc>
          <w:tcPr>
            <w:tcW w:w="4280" w:type="dxa"/>
          </w:tcPr>
          <w:p w14:paraId="33A980DA" w14:textId="77777777" w:rsidR="00FD4206" w:rsidRDefault="001F18E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1F18E8">
              <w:rPr>
                <w:lang w:val="it-IT"/>
              </w:rPr>
              <w:t>Smart Building</w:t>
            </w:r>
          </w:p>
          <w:p w14:paraId="2F0892AF" w14:textId="744AF77C" w:rsidR="001F18E8" w:rsidRPr="00065BB5" w:rsidRDefault="001F18E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1F18E8">
              <w:rPr>
                <w:lang w:val="it-IT"/>
              </w:rPr>
              <w:t>Riuso/riciclo scarti di produzione</w:t>
            </w:r>
          </w:p>
        </w:tc>
      </w:tr>
      <w:tr w:rsidR="00FD4206" w:rsidRPr="00065BB5" w14:paraId="12300183" w14:textId="77777777" w:rsidTr="007E2B0F">
        <w:tc>
          <w:tcPr>
            <w:tcW w:w="3113" w:type="dxa"/>
          </w:tcPr>
          <w:p w14:paraId="7141243C" w14:textId="77777777" w:rsidR="00FD4206" w:rsidRPr="00065BB5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r w:rsidRPr="00A9181B">
              <w:rPr>
                <w:lang w:val="it-IT"/>
              </w:rPr>
              <w:t xml:space="preserve">Inclusione / </w:t>
            </w:r>
            <w:r>
              <w:rPr>
                <w:lang w:val="it-IT"/>
              </w:rPr>
              <w:t>Sociale</w:t>
            </w:r>
          </w:p>
        </w:tc>
        <w:tc>
          <w:tcPr>
            <w:tcW w:w="4280" w:type="dxa"/>
          </w:tcPr>
          <w:p w14:paraId="6B17FC1E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A9181B" w14:paraId="6056130B" w14:textId="77777777" w:rsidTr="007E2B0F">
        <w:tc>
          <w:tcPr>
            <w:tcW w:w="3113" w:type="dxa"/>
          </w:tcPr>
          <w:p w14:paraId="56B6C6BF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Design-driven innovation</w:t>
            </w:r>
          </w:p>
        </w:tc>
        <w:tc>
          <w:tcPr>
            <w:tcW w:w="4280" w:type="dxa"/>
          </w:tcPr>
          <w:p w14:paraId="3CF36427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A9181B" w14:paraId="36116CEC" w14:textId="77777777" w:rsidTr="007E2B0F">
        <w:tc>
          <w:tcPr>
            <w:tcW w:w="3113" w:type="dxa"/>
          </w:tcPr>
          <w:p w14:paraId="612575E5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Business Model Innovation</w:t>
            </w:r>
          </w:p>
        </w:tc>
        <w:tc>
          <w:tcPr>
            <w:tcW w:w="4280" w:type="dxa"/>
          </w:tcPr>
          <w:p w14:paraId="7528B76B" w14:textId="635C33B9" w:rsidR="00FD4206" w:rsidRPr="00065BB5" w:rsidRDefault="001F18E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1F18E8">
              <w:rPr>
                <w:lang w:val="it-IT"/>
              </w:rPr>
              <w:t>Servitization capacità produttiva</w:t>
            </w:r>
          </w:p>
        </w:tc>
      </w:tr>
    </w:tbl>
    <w:p w14:paraId="77BEFC1B" w14:textId="096D42FD" w:rsidR="0072508A" w:rsidRDefault="0072508A" w:rsidP="00773A10">
      <w:pPr>
        <w:rPr>
          <w:lang w:val="it-IT"/>
        </w:rPr>
      </w:pPr>
    </w:p>
    <w:p w14:paraId="30668C16" w14:textId="67E6F191" w:rsidR="0023588E" w:rsidRPr="0023588E" w:rsidRDefault="008923A4">
      <w:pPr>
        <w:tabs>
          <w:tab w:val="left" w:pos="993"/>
        </w:tabs>
        <w:ind w:left="993" w:hanging="993"/>
        <w:rPr>
          <w:lang w:val="it-IT"/>
        </w:rPr>
      </w:pPr>
      <w:r>
        <w:rPr>
          <w:b/>
          <w:bCs/>
          <w:lang w:val="it-IT"/>
        </w:rPr>
        <w:t>H2M</w:t>
      </w:r>
      <w:r w:rsidRPr="00FD4206">
        <w:rPr>
          <w:b/>
          <w:bCs/>
          <w:lang w:val="it-IT"/>
        </w:rPr>
        <w:t>:</w:t>
      </w:r>
      <w:r>
        <w:rPr>
          <w:b/>
          <w:bCs/>
          <w:lang w:val="it-IT"/>
        </w:rPr>
        <w:tab/>
      </w:r>
      <w:r>
        <w:rPr>
          <w:lang w:val="it-IT"/>
        </w:rPr>
        <w:t>la Live Demo di Bolzano</w:t>
      </w:r>
      <w:r w:rsidRPr="00834B14">
        <w:rPr>
          <w:lang w:val="it-IT"/>
        </w:rPr>
        <w:t xml:space="preserve"> </w:t>
      </w:r>
      <w:r>
        <w:rPr>
          <w:lang w:val="it-IT"/>
        </w:rPr>
        <w:t>avrà come tema il ruolo dell’umano nell’automazione della manifattura</w:t>
      </w:r>
      <w:r w:rsidR="003F5DCC">
        <w:rPr>
          <w:lang w:val="it-IT"/>
        </w:rPr>
        <w:t>; un Lab che</w:t>
      </w:r>
      <w:r>
        <w:rPr>
          <w:lang w:val="it-IT"/>
        </w:rPr>
        <w:t xml:space="preserve"> si focalizzerà su sistemi per la collaborazione uomo-macchina e uomo-robot “consapevoli”, con</w:t>
      </w:r>
      <w:r w:rsidR="003F5DCC">
        <w:rPr>
          <w:lang w:val="it-IT"/>
        </w:rPr>
        <w:t xml:space="preserve"> installazioni di </w:t>
      </w:r>
      <w:r w:rsidR="003F5DCC" w:rsidRPr="0023588E">
        <w:rPr>
          <w:lang w:val="it-IT"/>
        </w:rPr>
        <w:t>AR/VR</w:t>
      </w:r>
      <w:r w:rsidR="003F5DCC">
        <w:rPr>
          <w:lang w:val="it-IT"/>
        </w:rPr>
        <w:t xml:space="preserve">, </w:t>
      </w:r>
      <w:r w:rsidR="0023588E" w:rsidRPr="0023588E">
        <w:rPr>
          <w:lang w:val="it-IT"/>
        </w:rPr>
        <w:t>control room</w:t>
      </w:r>
      <w:r w:rsidR="003F5DCC">
        <w:rPr>
          <w:lang w:val="it-IT"/>
        </w:rPr>
        <w:t xml:space="preserve"> prototipali, </w:t>
      </w:r>
      <w:proofErr w:type="spellStart"/>
      <w:r w:rsidR="00767D46">
        <w:rPr>
          <w:lang w:val="it-IT"/>
        </w:rPr>
        <w:t>cobots</w:t>
      </w:r>
      <w:proofErr w:type="spellEnd"/>
      <w:r w:rsidR="00767D46">
        <w:rPr>
          <w:lang w:val="it-IT"/>
        </w:rPr>
        <w:t xml:space="preserve"> stazionari e mobili</w:t>
      </w:r>
      <w:r w:rsidR="003F5DCC">
        <w:rPr>
          <w:lang w:val="it-IT"/>
        </w:rPr>
        <w:t xml:space="preserve">, esoscheletri, </w:t>
      </w:r>
      <w:proofErr w:type="spellStart"/>
      <w:r w:rsidR="00EE3EEF">
        <w:rPr>
          <w:lang w:val="it-IT"/>
        </w:rPr>
        <w:t>wearables</w:t>
      </w:r>
      <w:proofErr w:type="spellEnd"/>
      <w:r w:rsidR="00EE3EEF">
        <w:rPr>
          <w:lang w:val="it-IT"/>
        </w:rPr>
        <w:t xml:space="preserve"> ed altro</w:t>
      </w:r>
    </w:p>
    <w:p w14:paraId="064C3652" w14:textId="14C564F6" w:rsidR="00FD4206" w:rsidRDefault="00FD4206" w:rsidP="00773A10">
      <w:pPr>
        <w:rPr>
          <w:lang w:val="it-IT"/>
        </w:rPr>
      </w:pPr>
    </w:p>
    <w:tbl>
      <w:tblPr>
        <w:tblStyle w:val="Grigliatabella"/>
        <w:tblW w:w="0" w:type="auto"/>
        <w:tblInd w:w="993" w:type="dxa"/>
        <w:tblLook w:val="04A0" w:firstRow="1" w:lastRow="0" w:firstColumn="1" w:lastColumn="0" w:noHBand="0" w:noVBand="1"/>
      </w:tblPr>
      <w:tblGrid>
        <w:gridCol w:w="3113"/>
        <w:gridCol w:w="4280"/>
      </w:tblGrid>
      <w:tr w:rsidR="00FD4206" w:rsidRPr="00A9181B" w14:paraId="47E6C9F3" w14:textId="77777777" w:rsidTr="007E2B0F">
        <w:trPr>
          <w:tblHeader/>
        </w:trPr>
        <w:tc>
          <w:tcPr>
            <w:tcW w:w="3113" w:type="dxa"/>
            <w:shd w:val="clear" w:color="auto" w:fill="D9D9D9" w:themeFill="background1" w:themeFillShade="D9"/>
          </w:tcPr>
          <w:p w14:paraId="7E5B2046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Tecnologia</w:t>
            </w:r>
            <w:r>
              <w:rPr>
                <w:b/>
                <w:bCs/>
                <w:lang w:val="it-IT"/>
              </w:rPr>
              <w:t xml:space="preserve"> / </w:t>
            </w:r>
            <w:proofErr w:type="spellStart"/>
            <w:r>
              <w:rPr>
                <w:b/>
                <w:bCs/>
                <w:lang w:val="it-IT"/>
              </w:rPr>
              <w:t>Topic</w:t>
            </w:r>
            <w:proofErr w:type="spellEnd"/>
          </w:p>
        </w:tc>
        <w:tc>
          <w:tcPr>
            <w:tcW w:w="4280" w:type="dxa"/>
            <w:shd w:val="clear" w:color="auto" w:fill="D9D9D9" w:themeFill="background1" w:themeFillShade="D9"/>
          </w:tcPr>
          <w:p w14:paraId="08F20642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jc w:val="left"/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Use Case</w:t>
            </w:r>
          </w:p>
        </w:tc>
      </w:tr>
      <w:tr w:rsidR="00FD4206" w:rsidRPr="00065BB5" w14:paraId="7C70831A" w14:textId="77777777" w:rsidTr="007E2B0F">
        <w:tc>
          <w:tcPr>
            <w:tcW w:w="3113" w:type="dxa"/>
          </w:tcPr>
          <w:p w14:paraId="7BDE3D0D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Cloud Computing</w:t>
            </w:r>
          </w:p>
        </w:tc>
        <w:tc>
          <w:tcPr>
            <w:tcW w:w="4280" w:type="dxa"/>
          </w:tcPr>
          <w:p w14:paraId="17D90A65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A9181B" w14:paraId="1337EA0C" w14:textId="77777777" w:rsidTr="007E2B0F">
        <w:tc>
          <w:tcPr>
            <w:tcW w:w="3113" w:type="dxa"/>
          </w:tcPr>
          <w:p w14:paraId="0362886A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Mobile</w:t>
            </w:r>
          </w:p>
        </w:tc>
        <w:tc>
          <w:tcPr>
            <w:tcW w:w="4280" w:type="dxa"/>
          </w:tcPr>
          <w:p w14:paraId="761809AB" w14:textId="7D7544C6" w:rsidR="00FD4206" w:rsidRPr="001F18E8" w:rsidRDefault="003A3EBD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 xml:space="preserve">Presentazione di informazioni e guida operatore tramite </w:t>
            </w:r>
            <w:proofErr w:type="spellStart"/>
            <w:r>
              <w:rPr>
                <w:lang w:val="it-IT"/>
              </w:rPr>
              <w:t>wearables</w:t>
            </w:r>
            <w:proofErr w:type="spellEnd"/>
            <w:r>
              <w:rPr>
                <w:lang w:val="it-IT"/>
              </w:rPr>
              <w:t xml:space="preserve"> (beni indossabili)</w:t>
            </w:r>
          </w:p>
        </w:tc>
      </w:tr>
      <w:tr w:rsidR="00FD4206" w:rsidRPr="00A9181B" w14:paraId="752B1EC6" w14:textId="77777777" w:rsidTr="007E2B0F">
        <w:tc>
          <w:tcPr>
            <w:tcW w:w="3113" w:type="dxa"/>
          </w:tcPr>
          <w:p w14:paraId="631A8AD3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IoT</w:t>
            </w:r>
          </w:p>
        </w:tc>
        <w:tc>
          <w:tcPr>
            <w:tcW w:w="4280" w:type="dxa"/>
          </w:tcPr>
          <w:p w14:paraId="0C4CB0E6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</w:p>
        </w:tc>
      </w:tr>
      <w:tr w:rsidR="00FD4206" w:rsidRPr="004232B5" w14:paraId="19A2ACE6" w14:textId="77777777" w:rsidTr="007E2B0F">
        <w:tc>
          <w:tcPr>
            <w:tcW w:w="3113" w:type="dxa"/>
          </w:tcPr>
          <w:p w14:paraId="12488D1D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Big Data Analytics</w:t>
            </w:r>
          </w:p>
        </w:tc>
        <w:tc>
          <w:tcPr>
            <w:tcW w:w="4280" w:type="dxa"/>
          </w:tcPr>
          <w:p w14:paraId="045A5CB1" w14:textId="0E50C042" w:rsidR="00FD4206" w:rsidRPr="00065BB5" w:rsidRDefault="00A712CF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1F18E8" w:rsidRPr="001F18E8">
              <w:rPr>
                <w:lang w:val="en-US"/>
              </w:rPr>
              <w:t xml:space="preserve">lant production control and </w:t>
            </w:r>
            <w:r w:rsidR="00092950" w:rsidRPr="001F18E8">
              <w:rPr>
                <w:lang w:val="en-US"/>
              </w:rPr>
              <w:t>monitoring</w:t>
            </w:r>
          </w:p>
        </w:tc>
      </w:tr>
      <w:tr w:rsidR="00FD4206" w:rsidRPr="004232B5" w14:paraId="1834B3C1" w14:textId="77777777" w:rsidTr="007E2B0F">
        <w:tc>
          <w:tcPr>
            <w:tcW w:w="3113" w:type="dxa"/>
          </w:tcPr>
          <w:p w14:paraId="10CFA8AF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Automation</w:t>
            </w:r>
          </w:p>
        </w:tc>
        <w:tc>
          <w:tcPr>
            <w:tcW w:w="4280" w:type="dxa"/>
          </w:tcPr>
          <w:p w14:paraId="4E9DF295" w14:textId="6A3F73A7" w:rsidR="00FD4206" w:rsidRDefault="00267F7F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proofErr w:type="spellStart"/>
            <w:r w:rsidRPr="00FD3B5A">
              <w:rPr>
                <w:lang w:val="it-IT"/>
              </w:rPr>
              <w:t>Cobot</w:t>
            </w:r>
            <w:proofErr w:type="spellEnd"/>
            <w:r w:rsidRPr="00FD3B5A">
              <w:rPr>
                <w:lang w:val="it-IT"/>
              </w:rPr>
              <w:t xml:space="preserve"> per </w:t>
            </w:r>
            <w:r w:rsidR="009745D4" w:rsidRPr="00FD3B5A">
              <w:rPr>
                <w:lang w:val="it-IT"/>
              </w:rPr>
              <w:t>assemblaggi in s</w:t>
            </w:r>
            <w:r w:rsidR="009745D4">
              <w:rPr>
                <w:lang w:val="it-IT"/>
              </w:rPr>
              <w:t>pazi limitati</w:t>
            </w:r>
          </w:p>
          <w:p w14:paraId="4B026258" w14:textId="77777777" w:rsidR="009745D4" w:rsidRDefault="009745D4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proofErr w:type="spellStart"/>
            <w:r>
              <w:rPr>
                <w:lang w:val="it-IT"/>
              </w:rPr>
              <w:t>Cobots</w:t>
            </w:r>
            <w:proofErr w:type="spellEnd"/>
            <w:r>
              <w:rPr>
                <w:lang w:val="it-IT"/>
              </w:rPr>
              <w:t xml:space="preserve"> mobili per assemblaggio di oggetti ingombranti</w:t>
            </w:r>
          </w:p>
          <w:p w14:paraId="66A83DB6" w14:textId="77777777" w:rsidR="00662C24" w:rsidRDefault="00662C24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Esoscheletro attivo per il supporto dell’operatore</w:t>
            </w:r>
          </w:p>
          <w:p w14:paraId="0986ECBD" w14:textId="5E38BD8B" w:rsidR="00662C24" w:rsidRPr="0077576C" w:rsidRDefault="00662C24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FD3B5A">
              <w:rPr>
                <w:lang w:val="en-US"/>
              </w:rPr>
              <w:t xml:space="preserve">Autonomous </w:t>
            </w:r>
            <w:r w:rsidR="0077576C" w:rsidRPr="00FD3B5A">
              <w:rPr>
                <w:lang w:val="en-US"/>
              </w:rPr>
              <w:t>ground vehicles (AGVs) i</w:t>
            </w:r>
            <w:r w:rsidR="0077576C">
              <w:rPr>
                <w:lang w:val="en-US"/>
              </w:rPr>
              <w:t xml:space="preserve">n </w:t>
            </w:r>
            <w:proofErr w:type="spellStart"/>
            <w:r w:rsidR="0077576C">
              <w:rPr>
                <w:lang w:val="en-US"/>
              </w:rPr>
              <w:t>inyetaione</w:t>
            </w:r>
            <w:proofErr w:type="spellEnd"/>
            <w:r w:rsidR="0077576C">
              <w:rPr>
                <w:lang w:val="en-US"/>
              </w:rPr>
              <w:t xml:space="preserve"> con </w:t>
            </w:r>
            <w:proofErr w:type="spellStart"/>
            <w:r w:rsidR="0077576C">
              <w:rPr>
                <w:lang w:val="en-US"/>
              </w:rPr>
              <w:t>operatori</w:t>
            </w:r>
            <w:proofErr w:type="spellEnd"/>
          </w:p>
        </w:tc>
      </w:tr>
      <w:tr w:rsidR="00FD4206" w:rsidRPr="0077576C" w14:paraId="347D375B" w14:textId="77777777" w:rsidTr="007E2B0F">
        <w:tc>
          <w:tcPr>
            <w:tcW w:w="3113" w:type="dxa"/>
          </w:tcPr>
          <w:p w14:paraId="38E0A338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Artificial Intelligence</w:t>
            </w:r>
          </w:p>
        </w:tc>
        <w:tc>
          <w:tcPr>
            <w:tcW w:w="4280" w:type="dxa"/>
          </w:tcPr>
          <w:p w14:paraId="74714973" w14:textId="77777777" w:rsidR="00FD4206" w:rsidRDefault="0077576C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FD3B5A">
              <w:rPr>
                <w:lang w:val="en-US"/>
              </w:rPr>
              <w:t>Action, plan and intention r</w:t>
            </w:r>
            <w:r>
              <w:rPr>
                <w:lang w:val="en-US"/>
              </w:rPr>
              <w:t>ecognit</w:t>
            </w:r>
            <w:r w:rsidR="00D13EAC">
              <w:rPr>
                <w:lang w:val="en-US"/>
              </w:rPr>
              <w:t>ion</w:t>
            </w:r>
          </w:p>
          <w:p w14:paraId="47787500" w14:textId="77777777" w:rsidR="00D13EAC" w:rsidRDefault="00D13EAC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Action sharing and complementation</w:t>
            </w:r>
          </w:p>
          <w:p w14:paraId="1CE26659" w14:textId="3F14C0AA" w:rsidR="00D13EAC" w:rsidRPr="00FD3B5A" w:rsidRDefault="00D13EAC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Recommender systems</w:t>
            </w:r>
          </w:p>
        </w:tc>
      </w:tr>
      <w:tr w:rsidR="00FD4206" w:rsidRPr="00A9181B" w14:paraId="57555002" w14:textId="77777777" w:rsidTr="007E2B0F">
        <w:tc>
          <w:tcPr>
            <w:tcW w:w="3113" w:type="dxa"/>
          </w:tcPr>
          <w:p w14:paraId="42C15B6D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Blockchain</w:t>
            </w:r>
          </w:p>
        </w:tc>
        <w:tc>
          <w:tcPr>
            <w:tcW w:w="4280" w:type="dxa"/>
          </w:tcPr>
          <w:p w14:paraId="0EDD3560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A9181B" w14:paraId="2B0D8C90" w14:textId="77777777" w:rsidTr="007E2B0F">
        <w:tc>
          <w:tcPr>
            <w:tcW w:w="3113" w:type="dxa"/>
          </w:tcPr>
          <w:p w14:paraId="7EEB360A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Cybersecurity</w:t>
            </w:r>
          </w:p>
        </w:tc>
        <w:tc>
          <w:tcPr>
            <w:tcW w:w="4280" w:type="dxa"/>
          </w:tcPr>
          <w:p w14:paraId="20850B41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</w:p>
        </w:tc>
      </w:tr>
      <w:tr w:rsidR="00FD4206" w:rsidRPr="00065BB5" w14:paraId="093E711B" w14:textId="77777777" w:rsidTr="007E2B0F">
        <w:tc>
          <w:tcPr>
            <w:tcW w:w="3113" w:type="dxa"/>
          </w:tcPr>
          <w:p w14:paraId="41D642E2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Social Networks</w:t>
            </w:r>
          </w:p>
        </w:tc>
        <w:tc>
          <w:tcPr>
            <w:tcW w:w="4280" w:type="dxa"/>
          </w:tcPr>
          <w:p w14:paraId="53D0B862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A9181B" w14:paraId="0DF5E530" w14:textId="77777777" w:rsidTr="007E2B0F">
        <w:tc>
          <w:tcPr>
            <w:tcW w:w="3113" w:type="dxa"/>
          </w:tcPr>
          <w:p w14:paraId="3B85C2B2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AR/VR</w:t>
            </w:r>
          </w:p>
        </w:tc>
        <w:tc>
          <w:tcPr>
            <w:tcW w:w="4280" w:type="dxa"/>
          </w:tcPr>
          <w:p w14:paraId="06095216" w14:textId="0F5D6A5B" w:rsidR="004B3082" w:rsidRDefault="004B3082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 xml:space="preserve">Guida multimodale tramite laser o realtà aumentata (per es. per test </w:t>
            </w:r>
            <w:r w:rsidR="00E06963">
              <w:rPr>
                <w:lang w:val="it-IT"/>
              </w:rPr>
              <w:t>di fine linea)</w:t>
            </w:r>
          </w:p>
          <w:p w14:paraId="158AEEBF" w14:textId="2A535B73" w:rsidR="00FD4206" w:rsidRPr="00065BB5" w:rsidRDefault="001F18E8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1F18E8">
              <w:rPr>
                <w:lang w:val="it-IT"/>
              </w:rPr>
              <w:t xml:space="preserve">Remote </w:t>
            </w:r>
            <w:r w:rsidR="004B3082">
              <w:rPr>
                <w:lang w:val="it-IT"/>
              </w:rPr>
              <w:t>m</w:t>
            </w:r>
            <w:r w:rsidRPr="001F18E8">
              <w:rPr>
                <w:lang w:val="it-IT"/>
              </w:rPr>
              <w:t xml:space="preserve">aintenance </w:t>
            </w:r>
            <w:proofErr w:type="spellStart"/>
            <w:r w:rsidRPr="001F18E8">
              <w:rPr>
                <w:lang w:val="it-IT"/>
              </w:rPr>
              <w:t>assistan</w:t>
            </w:r>
            <w:r w:rsidR="004B3082">
              <w:rPr>
                <w:lang w:val="it-IT"/>
              </w:rPr>
              <w:t>ce</w:t>
            </w:r>
            <w:proofErr w:type="spellEnd"/>
          </w:p>
        </w:tc>
      </w:tr>
      <w:tr w:rsidR="00FD4206" w:rsidRPr="00A9181B" w14:paraId="69BC3C8F" w14:textId="77777777" w:rsidTr="007E2B0F">
        <w:tc>
          <w:tcPr>
            <w:tcW w:w="3113" w:type="dxa"/>
          </w:tcPr>
          <w:p w14:paraId="2D662713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Simulation</w:t>
            </w:r>
          </w:p>
        </w:tc>
        <w:tc>
          <w:tcPr>
            <w:tcW w:w="4280" w:type="dxa"/>
          </w:tcPr>
          <w:p w14:paraId="42F5C610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065BB5" w14:paraId="6F7BF036" w14:textId="77777777" w:rsidTr="007E2B0F">
        <w:tc>
          <w:tcPr>
            <w:tcW w:w="3113" w:type="dxa"/>
          </w:tcPr>
          <w:p w14:paraId="756C379A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Horizontal/Vertical integration</w:t>
            </w:r>
          </w:p>
        </w:tc>
        <w:tc>
          <w:tcPr>
            <w:tcW w:w="4280" w:type="dxa"/>
          </w:tcPr>
          <w:p w14:paraId="539E003C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A9181B" w14:paraId="5D354C08" w14:textId="77777777" w:rsidTr="007E2B0F">
        <w:tc>
          <w:tcPr>
            <w:tcW w:w="3113" w:type="dxa"/>
          </w:tcPr>
          <w:p w14:paraId="00BB2F79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Geolocation</w:t>
            </w:r>
          </w:p>
        </w:tc>
        <w:tc>
          <w:tcPr>
            <w:tcW w:w="4280" w:type="dxa"/>
          </w:tcPr>
          <w:p w14:paraId="2818DF25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A9181B" w14:paraId="78E056B6" w14:textId="77777777" w:rsidTr="007E2B0F">
        <w:tc>
          <w:tcPr>
            <w:tcW w:w="3113" w:type="dxa"/>
          </w:tcPr>
          <w:p w14:paraId="60B2C015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proofErr w:type="spellStart"/>
            <w:r w:rsidRPr="00A9181B">
              <w:rPr>
                <w:lang w:val="it-IT"/>
              </w:rPr>
              <w:t>Circular</w:t>
            </w:r>
            <w:proofErr w:type="spellEnd"/>
            <w:r w:rsidRPr="00A9181B">
              <w:rPr>
                <w:lang w:val="it-IT"/>
              </w:rPr>
              <w:t xml:space="preserve"> </w:t>
            </w:r>
            <w:proofErr w:type="spellStart"/>
            <w:r w:rsidRPr="00A9181B">
              <w:rPr>
                <w:lang w:val="it-IT"/>
              </w:rPr>
              <w:t>Econ</w:t>
            </w:r>
            <w:proofErr w:type="spellEnd"/>
            <w:r>
              <w:rPr>
                <w:lang w:val="it-IT"/>
              </w:rPr>
              <w:t>.</w:t>
            </w:r>
            <w:r w:rsidRPr="00A9181B">
              <w:rPr>
                <w:lang w:val="it-IT"/>
              </w:rPr>
              <w:t xml:space="preserve">/ </w:t>
            </w:r>
            <w:r>
              <w:rPr>
                <w:lang w:val="it-IT"/>
              </w:rPr>
              <w:t>Ambiente</w:t>
            </w:r>
            <w:r w:rsidRPr="00A9181B">
              <w:rPr>
                <w:lang w:val="it-IT"/>
              </w:rPr>
              <w:t xml:space="preserve"> </w:t>
            </w:r>
          </w:p>
        </w:tc>
        <w:tc>
          <w:tcPr>
            <w:tcW w:w="4280" w:type="dxa"/>
          </w:tcPr>
          <w:p w14:paraId="447FE0D0" w14:textId="5AE80BE4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065BB5" w14:paraId="6345069C" w14:textId="77777777" w:rsidTr="007E2B0F">
        <w:tc>
          <w:tcPr>
            <w:tcW w:w="3113" w:type="dxa"/>
          </w:tcPr>
          <w:p w14:paraId="516B8B70" w14:textId="77777777" w:rsidR="00FD4206" w:rsidRPr="00065BB5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r w:rsidRPr="00A9181B">
              <w:rPr>
                <w:lang w:val="it-IT"/>
              </w:rPr>
              <w:lastRenderedPageBreak/>
              <w:t xml:space="preserve">Inclusione / </w:t>
            </w:r>
            <w:r>
              <w:rPr>
                <w:lang w:val="it-IT"/>
              </w:rPr>
              <w:t>Sociale</w:t>
            </w:r>
          </w:p>
        </w:tc>
        <w:tc>
          <w:tcPr>
            <w:tcW w:w="4280" w:type="dxa"/>
          </w:tcPr>
          <w:p w14:paraId="69710DCE" w14:textId="7215138A" w:rsidR="00FD4206" w:rsidRDefault="000A6047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="00920715" w:rsidRPr="00920715">
              <w:rPr>
                <w:lang w:val="it-IT"/>
              </w:rPr>
              <w:t>soscheletro attivo anche per disabilità motorie</w:t>
            </w:r>
          </w:p>
          <w:p w14:paraId="25D12354" w14:textId="5A3F7302" w:rsidR="00920715" w:rsidRPr="00065BB5" w:rsidRDefault="00E06963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 xml:space="preserve">Guida multimodale </w:t>
            </w:r>
            <w:r w:rsidR="00920715" w:rsidRPr="00920715">
              <w:rPr>
                <w:lang w:val="it-IT"/>
              </w:rPr>
              <w:t>anche per disabilità cognitiva</w:t>
            </w:r>
          </w:p>
        </w:tc>
      </w:tr>
      <w:tr w:rsidR="00FD4206" w:rsidRPr="00A9181B" w14:paraId="60022FC4" w14:textId="77777777" w:rsidTr="007E2B0F">
        <w:tc>
          <w:tcPr>
            <w:tcW w:w="3113" w:type="dxa"/>
          </w:tcPr>
          <w:p w14:paraId="6A1B783E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Design-driven innovation</w:t>
            </w:r>
          </w:p>
        </w:tc>
        <w:tc>
          <w:tcPr>
            <w:tcW w:w="4280" w:type="dxa"/>
          </w:tcPr>
          <w:p w14:paraId="3AE0E01B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FD4206" w:rsidRPr="00A9181B" w14:paraId="6968CCA2" w14:textId="77777777" w:rsidTr="007E2B0F">
        <w:tc>
          <w:tcPr>
            <w:tcW w:w="3113" w:type="dxa"/>
          </w:tcPr>
          <w:p w14:paraId="4EEF68BD" w14:textId="77777777" w:rsidR="00FD4206" w:rsidRPr="00A9181B" w:rsidRDefault="00FD4206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Business Model Innovation</w:t>
            </w:r>
          </w:p>
        </w:tc>
        <w:tc>
          <w:tcPr>
            <w:tcW w:w="4280" w:type="dxa"/>
          </w:tcPr>
          <w:p w14:paraId="51920223" w14:textId="77777777" w:rsidR="00FD4206" w:rsidRPr="00065BB5" w:rsidRDefault="00FD4206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</w:tbl>
    <w:p w14:paraId="72E60BAF" w14:textId="6D32C979" w:rsidR="00FD4206" w:rsidRDefault="00FD4206" w:rsidP="00773A10">
      <w:pPr>
        <w:rPr>
          <w:lang w:val="it-IT"/>
        </w:rPr>
      </w:pPr>
    </w:p>
    <w:p w14:paraId="50680A76" w14:textId="23D980F7" w:rsidR="00920715" w:rsidRDefault="00920715" w:rsidP="00920715">
      <w:pPr>
        <w:pStyle w:val="Titolo1"/>
        <w:numPr>
          <w:ilvl w:val="0"/>
          <w:numId w:val="0"/>
        </w:numPr>
        <w:rPr>
          <w:lang w:val="it-IT"/>
        </w:rPr>
      </w:pPr>
      <w:r>
        <w:rPr>
          <w:lang w:val="it-IT"/>
        </w:rPr>
        <w:t xml:space="preserve">Live DEMO SMACT Verona: </w:t>
      </w:r>
      <w:r w:rsidR="002D74EA">
        <w:rPr>
          <w:lang w:val="it-IT"/>
        </w:rPr>
        <w:t>Fabbrica del Vino</w:t>
      </w:r>
    </w:p>
    <w:p w14:paraId="20256A7B" w14:textId="2C077C44" w:rsidR="00B23BEC" w:rsidRDefault="00B5227E">
      <w:pPr>
        <w:rPr>
          <w:lang w:val="it-IT"/>
        </w:rPr>
      </w:pPr>
      <w:r>
        <w:rPr>
          <w:lang w:val="it-IT"/>
        </w:rPr>
        <w:t xml:space="preserve">Questa Live </w:t>
      </w:r>
      <w:r w:rsidR="00C7554A">
        <w:rPr>
          <w:lang w:val="it-IT"/>
        </w:rPr>
        <w:t xml:space="preserve">Demo </w:t>
      </w:r>
      <w:r w:rsidR="007F6098">
        <w:rPr>
          <w:lang w:val="it-IT"/>
        </w:rPr>
        <w:t>applica le tecnologie 4.0 a</w:t>
      </w:r>
      <w:r w:rsidR="00BB433C">
        <w:rPr>
          <w:lang w:val="it-IT"/>
        </w:rPr>
        <w:t>lla produzione vitivinicola</w:t>
      </w:r>
      <w:r w:rsidR="007F6098">
        <w:rPr>
          <w:lang w:val="it-IT"/>
        </w:rPr>
        <w:t xml:space="preserve">, raccogliendo le informazioni e creando modelli </w:t>
      </w:r>
      <w:r w:rsidR="00785A6A">
        <w:rPr>
          <w:lang w:val="it-IT"/>
        </w:rPr>
        <w:t xml:space="preserve">su </w:t>
      </w:r>
      <w:r w:rsidR="00F02E69">
        <w:rPr>
          <w:lang w:val="it-IT"/>
        </w:rPr>
        <w:t xml:space="preserve">tre aree produttive: </w:t>
      </w:r>
      <w:r w:rsidR="00785A6A">
        <w:rPr>
          <w:lang w:val="it-IT"/>
        </w:rPr>
        <w:t xml:space="preserve">il </w:t>
      </w:r>
      <w:r w:rsidR="009105AA">
        <w:rPr>
          <w:lang w:val="it-IT"/>
        </w:rPr>
        <w:t xml:space="preserve">vigneto, </w:t>
      </w:r>
      <w:r w:rsidR="00785A6A">
        <w:rPr>
          <w:lang w:val="it-IT"/>
        </w:rPr>
        <w:t xml:space="preserve">il </w:t>
      </w:r>
      <w:r w:rsidR="009105AA">
        <w:rPr>
          <w:lang w:val="it-IT"/>
        </w:rPr>
        <w:t xml:space="preserve">fruttaio e </w:t>
      </w:r>
      <w:r w:rsidR="00785A6A">
        <w:rPr>
          <w:lang w:val="it-IT"/>
        </w:rPr>
        <w:t xml:space="preserve">la </w:t>
      </w:r>
      <w:r w:rsidR="009105AA">
        <w:rPr>
          <w:lang w:val="it-IT"/>
        </w:rPr>
        <w:t>cantina</w:t>
      </w:r>
      <w:r w:rsidR="00785A6A">
        <w:rPr>
          <w:lang w:val="it-IT"/>
        </w:rPr>
        <w:t xml:space="preserve">. </w:t>
      </w:r>
      <w:r w:rsidR="00A079A5">
        <w:rPr>
          <w:lang w:val="it-IT"/>
        </w:rPr>
        <w:t>Con</w:t>
      </w:r>
      <w:r w:rsidR="009105AA">
        <w:rPr>
          <w:lang w:val="it-IT"/>
        </w:rPr>
        <w:t xml:space="preserve"> </w:t>
      </w:r>
      <w:r w:rsidR="00C73589">
        <w:rPr>
          <w:lang w:val="it-IT"/>
        </w:rPr>
        <w:t>opportuna</w:t>
      </w:r>
      <w:r w:rsidR="001C4A6E">
        <w:rPr>
          <w:lang w:val="it-IT"/>
        </w:rPr>
        <w:t xml:space="preserve"> sensorizza</w:t>
      </w:r>
      <w:r w:rsidR="00A079A5">
        <w:rPr>
          <w:lang w:val="it-IT"/>
        </w:rPr>
        <w:t>zione, le aree produttive generano</w:t>
      </w:r>
      <w:r w:rsidR="00EB436F">
        <w:rPr>
          <w:lang w:val="it-IT"/>
        </w:rPr>
        <w:t xml:space="preserve"> dati </w:t>
      </w:r>
      <w:r w:rsidR="00A079A5">
        <w:rPr>
          <w:lang w:val="it-IT"/>
        </w:rPr>
        <w:t>inviati al Lab per la</w:t>
      </w:r>
      <w:r w:rsidR="00045FC5">
        <w:rPr>
          <w:lang w:val="it-IT"/>
        </w:rPr>
        <w:t xml:space="preserve"> genera</w:t>
      </w:r>
      <w:r w:rsidR="00A079A5">
        <w:rPr>
          <w:lang w:val="it-IT"/>
        </w:rPr>
        <w:t xml:space="preserve">zione di modelli intelligenti in grado di </w:t>
      </w:r>
      <w:r w:rsidR="0052040F">
        <w:rPr>
          <w:lang w:val="it-IT"/>
        </w:rPr>
        <w:t>oggettivare processi oggi ancora largamente artigianali e dipendenti da input umani.</w:t>
      </w:r>
    </w:p>
    <w:p w14:paraId="3A9DA413" w14:textId="4F2BFFC6" w:rsidR="00A221D6" w:rsidRPr="005A5BF8" w:rsidRDefault="00CD79C6">
      <w:pPr>
        <w:rPr>
          <w:lang w:val="it-IT"/>
        </w:rPr>
      </w:pPr>
      <w:r w:rsidRPr="005A5BF8">
        <w:rPr>
          <w:lang w:val="it-IT"/>
        </w:rPr>
        <w:t>In particolare, la Live Demo si propone di sviluppare differenti applicazioni sfruttando differenti tecnologie di sensing, specifiche per l’analisi di differenti proprietà chimico-fisiche di uva o vino, e adattate a differenti fasi critiche della vinificazione:</w:t>
      </w:r>
    </w:p>
    <w:p w14:paraId="2E87C8BF" w14:textId="77777777" w:rsidR="00CD79C6" w:rsidRPr="005A5BF8" w:rsidRDefault="00CD79C6" w:rsidP="00CD79C6">
      <w:pPr>
        <w:pStyle w:val="Paragrafoelenco"/>
        <w:numPr>
          <w:ilvl w:val="0"/>
          <w:numId w:val="26"/>
        </w:numPr>
        <w:rPr>
          <w:lang w:val="it-IT"/>
        </w:rPr>
      </w:pPr>
      <w:r w:rsidRPr="005A5BF8">
        <w:rPr>
          <w:lang w:val="it-IT"/>
        </w:rPr>
        <w:t xml:space="preserve">Sensori elettrochimici per l’analisi rapida della frazione fenolica delle uve e dei vini. L’analisi in tempo reale del quadro fenolico consente di </w:t>
      </w:r>
    </w:p>
    <w:p w14:paraId="11B8F81A" w14:textId="6FE435C5" w:rsidR="00CD79C6" w:rsidRPr="005A5BF8" w:rsidRDefault="00CD79C6" w:rsidP="00CD79C6">
      <w:pPr>
        <w:pStyle w:val="Paragrafoelenco"/>
        <w:numPr>
          <w:ilvl w:val="1"/>
          <w:numId w:val="26"/>
        </w:numPr>
        <w:rPr>
          <w:lang w:val="it-IT"/>
        </w:rPr>
      </w:pPr>
      <w:r w:rsidRPr="005A5BF8">
        <w:rPr>
          <w:lang w:val="it-IT"/>
        </w:rPr>
        <w:t>allocare con precisione le uve ai differenti segmenti produttivi</w:t>
      </w:r>
    </w:p>
    <w:p w14:paraId="1687B981" w14:textId="2EBBA427" w:rsidR="00CD79C6" w:rsidRPr="005A5BF8" w:rsidRDefault="00CD79C6" w:rsidP="00CD79C6">
      <w:pPr>
        <w:pStyle w:val="Paragrafoelenco"/>
        <w:numPr>
          <w:ilvl w:val="1"/>
          <w:numId w:val="26"/>
        </w:numPr>
        <w:rPr>
          <w:lang w:val="it-IT"/>
        </w:rPr>
      </w:pPr>
      <w:r w:rsidRPr="005A5BF8">
        <w:rPr>
          <w:lang w:val="it-IT"/>
        </w:rPr>
        <w:t>quantificare i fabbisogni di differenti lotti di prod</w:t>
      </w:r>
      <w:r w:rsidR="00B06996" w:rsidRPr="00FD3B5A">
        <w:rPr>
          <w:lang w:val="it-IT"/>
        </w:rPr>
        <w:t>u</w:t>
      </w:r>
      <w:r w:rsidRPr="005A5BF8">
        <w:rPr>
          <w:lang w:val="it-IT"/>
        </w:rPr>
        <w:t xml:space="preserve">zione in termini di input di coadiuvanti di processo (ad es </w:t>
      </w:r>
      <w:r w:rsidR="00BF102D" w:rsidRPr="005A5BF8">
        <w:rPr>
          <w:lang w:val="it-IT"/>
        </w:rPr>
        <w:t xml:space="preserve">solfiti, </w:t>
      </w:r>
      <w:r w:rsidRPr="005A5BF8">
        <w:rPr>
          <w:lang w:val="it-IT"/>
        </w:rPr>
        <w:t>chiarificant</w:t>
      </w:r>
      <w:r w:rsidR="008A51F5" w:rsidRPr="005A5BF8">
        <w:rPr>
          <w:lang w:val="it-IT"/>
        </w:rPr>
        <w:t>i,</w:t>
      </w:r>
      <w:r w:rsidRPr="005A5BF8">
        <w:rPr>
          <w:lang w:val="it-IT"/>
        </w:rPr>
        <w:t xml:space="preserve"> antiossidanti), con importanti riduzione dei costi di produzione</w:t>
      </w:r>
    </w:p>
    <w:p w14:paraId="6F97DAD3" w14:textId="6E1CE2A8" w:rsidR="00750B28" w:rsidRPr="005A5BF8" w:rsidRDefault="00CD79C6" w:rsidP="00750B28">
      <w:pPr>
        <w:pStyle w:val="Paragrafoelenco"/>
        <w:numPr>
          <w:ilvl w:val="1"/>
          <w:numId w:val="26"/>
        </w:numPr>
        <w:rPr>
          <w:lang w:val="it-IT"/>
        </w:rPr>
      </w:pPr>
      <w:r w:rsidRPr="005A5BF8">
        <w:rPr>
          <w:lang w:val="it-IT"/>
        </w:rPr>
        <w:t xml:space="preserve">monitorare le fasi di </w:t>
      </w:r>
      <w:r w:rsidR="00BF102D" w:rsidRPr="005A5BF8">
        <w:rPr>
          <w:lang w:val="it-IT"/>
        </w:rPr>
        <w:t xml:space="preserve">appassimento e </w:t>
      </w:r>
      <w:r w:rsidRPr="005A5BF8">
        <w:rPr>
          <w:lang w:val="it-IT"/>
        </w:rPr>
        <w:t xml:space="preserve">macerazione </w:t>
      </w:r>
      <w:r w:rsidR="00BF102D" w:rsidRPr="005A5BF8">
        <w:rPr>
          <w:lang w:val="it-IT"/>
        </w:rPr>
        <w:t>in</w:t>
      </w:r>
      <w:r w:rsidRPr="005A5BF8">
        <w:rPr>
          <w:lang w:val="it-IT"/>
        </w:rPr>
        <w:t xml:space="preserve"> vinificazione in rosso in funzione del raggiungimento di specifici obiettivi prodotto, consentendo di </w:t>
      </w:r>
      <w:r w:rsidR="00750B28" w:rsidRPr="005A5BF8">
        <w:rPr>
          <w:lang w:val="it-IT"/>
        </w:rPr>
        <w:t>ottimizzare la durata dei processi</w:t>
      </w:r>
      <w:r w:rsidR="00BF102D" w:rsidRPr="005A5BF8">
        <w:rPr>
          <w:lang w:val="it-IT"/>
        </w:rPr>
        <w:t>,</w:t>
      </w:r>
      <w:r w:rsidR="00750B28" w:rsidRPr="005A5BF8">
        <w:rPr>
          <w:lang w:val="it-IT"/>
        </w:rPr>
        <w:t xml:space="preserve"> massimizzare la capacità produttiva degli impiant</w:t>
      </w:r>
      <w:r w:rsidR="00BF102D" w:rsidRPr="005A5BF8">
        <w:rPr>
          <w:lang w:val="it-IT"/>
        </w:rPr>
        <w:t>i, ridurre i costi energetici.</w:t>
      </w:r>
    </w:p>
    <w:p w14:paraId="153A3634" w14:textId="10DA6EF0" w:rsidR="00755B28" w:rsidRPr="005A5BF8" w:rsidRDefault="00755B28" w:rsidP="00750B28">
      <w:pPr>
        <w:pStyle w:val="Paragrafoelenco"/>
        <w:numPr>
          <w:ilvl w:val="1"/>
          <w:numId w:val="26"/>
        </w:numPr>
        <w:rPr>
          <w:lang w:val="it-IT"/>
        </w:rPr>
      </w:pPr>
      <w:r w:rsidRPr="005A5BF8">
        <w:rPr>
          <w:lang w:val="it-IT"/>
        </w:rPr>
        <w:t>Classificare la qualità degli scarti di lavorazione (vinacce da destinare all’estrazione di antiossidanti per utilizzo in ambito cosmetico/alimentare)</w:t>
      </w:r>
    </w:p>
    <w:p w14:paraId="13F6568A" w14:textId="77777777" w:rsidR="00750B28" w:rsidRPr="00FD3B5A" w:rsidRDefault="00750B28" w:rsidP="00FD3B5A">
      <w:pPr>
        <w:pStyle w:val="Paragrafoelenco"/>
        <w:ind w:left="1440"/>
        <w:rPr>
          <w:highlight w:val="lightGray"/>
          <w:lang w:val="it-IT"/>
        </w:rPr>
      </w:pPr>
    </w:p>
    <w:p w14:paraId="6C62B928" w14:textId="6207A7B2" w:rsidR="00750B28" w:rsidRPr="005A5BF8" w:rsidRDefault="00750B28" w:rsidP="00FD3B5A">
      <w:pPr>
        <w:ind w:left="720"/>
        <w:rPr>
          <w:lang w:val="it-IT"/>
        </w:rPr>
      </w:pPr>
      <w:r w:rsidRPr="005A5BF8">
        <w:rPr>
          <w:lang w:val="it-IT"/>
        </w:rPr>
        <w:t>Questa tecnologia è rivolta in primis ai produttori di vino</w:t>
      </w:r>
      <w:r w:rsidR="00755B28" w:rsidRPr="005A5BF8">
        <w:rPr>
          <w:lang w:val="it-IT"/>
        </w:rPr>
        <w:t xml:space="preserve"> e agli operatori della filiera dei sottoprodotti</w:t>
      </w:r>
    </w:p>
    <w:p w14:paraId="49A6B3A6" w14:textId="494272C8" w:rsidR="00750B28" w:rsidRPr="005A5BF8" w:rsidRDefault="00750B28" w:rsidP="00FD3B5A">
      <w:pPr>
        <w:pStyle w:val="Paragrafoelenco"/>
        <w:numPr>
          <w:ilvl w:val="0"/>
          <w:numId w:val="26"/>
        </w:numPr>
        <w:rPr>
          <w:lang w:val="it-IT"/>
        </w:rPr>
      </w:pPr>
      <w:r w:rsidRPr="005A5BF8">
        <w:rPr>
          <w:lang w:val="it-IT"/>
        </w:rPr>
        <w:t xml:space="preserve">Colorimetria in </w:t>
      </w:r>
      <w:proofErr w:type="spellStart"/>
      <w:r w:rsidRPr="005A5BF8">
        <w:rPr>
          <w:lang w:val="it-IT"/>
        </w:rPr>
        <w:t>reflettanza</w:t>
      </w:r>
      <w:proofErr w:type="spellEnd"/>
      <w:r w:rsidRPr="005A5BF8">
        <w:rPr>
          <w:lang w:val="it-IT"/>
        </w:rPr>
        <w:t xml:space="preserve"> a sensori LED, per l’analisi del colore dei vini e la valutazione della sua rispondenza ai criteri stabiliti dalle denominazioni e/o dalle specifiche contrattuali</w:t>
      </w:r>
    </w:p>
    <w:p w14:paraId="025B91EA" w14:textId="5A5A776D" w:rsidR="00750B28" w:rsidRPr="005A5BF8" w:rsidRDefault="00750B28" w:rsidP="00FD3B5A">
      <w:pPr>
        <w:ind w:firstLine="720"/>
        <w:rPr>
          <w:lang w:val="it-IT"/>
        </w:rPr>
      </w:pPr>
      <w:r w:rsidRPr="005A5BF8">
        <w:rPr>
          <w:lang w:val="it-IT"/>
        </w:rPr>
        <w:t>Questa tecnologia è rivolta a produttori di vino, Consorzi di tutela, operatori della GDO</w:t>
      </w:r>
    </w:p>
    <w:p w14:paraId="2EE0DFD0" w14:textId="1BBD0CB8" w:rsidR="00755B28" w:rsidRPr="005A5BF8" w:rsidRDefault="00750B28" w:rsidP="00FD3B5A">
      <w:pPr>
        <w:pStyle w:val="Paragrafoelenco"/>
        <w:numPr>
          <w:ilvl w:val="0"/>
          <w:numId w:val="26"/>
        </w:numPr>
        <w:rPr>
          <w:lang w:val="it-IT"/>
        </w:rPr>
      </w:pPr>
      <w:r w:rsidRPr="005A5BF8">
        <w:rPr>
          <w:lang w:val="it-IT"/>
        </w:rPr>
        <w:t>Spettroscopia infrarossa adattata all’analisi non distruttiva di bottiglie di vino non aperte, per conse</w:t>
      </w:r>
      <w:r w:rsidR="00755B28" w:rsidRPr="005A5BF8">
        <w:rPr>
          <w:lang w:val="it-IT"/>
        </w:rPr>
        <w:t>n</w:t>
      </w:r>
      <w:r w:rsidRPr="005A5BF8">
        <w:rPr>
          <w:lang w:val="it-IT"/>
        </w:rPr>
        <w:t>tire</w:t>
      </w:r>
      <w:r w:rsidR="00755B28" w:rsidRPr="005A5BF8">
        <w:rPr>
          <w:lang w:val="it-IT"/>
        </w:rPr>
        <w:t xml:space="preserve"> la valutazione non distruttiva dello stato di conservazione di partite di vino</w:t>
      </w:r>
    </w:p>
    <w:p w14:paraId="5AB87E3A" w14:textId="5919F5D5" w:rsidR="00755B28" w:rsidRPr="005A5BF8" w:rsidRDefault="00755B28" w:rsidP="00FD3B5A">
      <w:pPr>
        <w:ind w:firstLine="720"/>
        <w:rPr>
          <w:lang w:val="it-IT"/>
        </w:rPr>
      </w:pPr>
      <w:r w:rsidRPr="005A5BF8">
        <w:rPr>
          <w:lang w:val="it-IT"/>
        </w:rPr>
        <w:t>Questa tecnologia è rivolta a produttori di vino, Consorzi di tutela, operatori della GDO</w:t>
      </w:r>
    </w:p>
    <w:p w14:paraId="08A7108B" w14:textId="58F41CBC" w:rsidR="00BF102D" w:rsidRPr="005A5BF8" w:rsidRDefault="00BF102D" w:rsidP="00FD3B5A">
      <w:pPr>
        <w:pStyle w:val="Paragrafoelenco"/>
        <w:numPr>
          <w:ilvl w:val="0"/>
          <w:numId w:val="26"/>
        </w:numPr>
        <w:rPr>
          <w:lang w:val="it-IT"/>
        </w:rPr>
      </w:pPr>
      <w:r w:rsidRPr="005A5BF8">
        <w:rPr>
          <w:lang w:val="it-IT"/>
        </w:rPr>
        <w:t xml:space="preserve">Chemiluminescenza per la misura dell’ossigeno all’imbottigliamento, finalizzata alla riduzione delle dosi di impiego di solfiti e al prolungamento della </w:t>
      </w:r>
      <w:proofErr w:type="spellStart"/>
      <w:r w:rsidRPr="005A5BF8">
        <w:rPr>
          <w:lang w:val="it-IT"/>
        </w:rPr>
        <w:t>shelf</w:t>
      </w:r>
      <w:proofErr w:type="spellEnd"/>
      <w:r w:rsidRPr="005A5BF8">
        <w:rPr>
          <w:lang w:val="it-IT"/>
        </w:rPr>
        <w:t>-life di prodotto</w:t>
      </w:r>
    </w:p>
    <w:p w14:paraId="0F689913" w14:textId="0A630106" w:rsidR="00BF102D" w:rsidRPr="005A5BF8" w:rsidRDefault="00BF102D" w:rsidP="00FD3B5A">
      <w:pPr>
        <w:pStyle w:val="Paragrafoelenco"/>
        <w:rPr>
          <w:lang w:val="it-IT"/>
        </w:rPr>
      </w:pPr>
      <w:r w:rsidRPr="005A5BF8">
        <w:rPr>
          <w:lang w:val="it-IT"/>
        </w:rPr>
        <w:t>Questa tecnologia è rivolta a produttori di vino e imbottigliatori</w:t>
      </w:r>
    </w:p>
    <w:p w14:paraId="18C6F0A5" w14:textId="4D8529F2" w:rsidR="00755B28" w:rsidRPr="005A5BF8" w:rsidRDefault="00BF102D" w:rsidP="00FD3B5A">
      <w:pPr>
        <w:pStyle w:val="Paragrafoelenco"/>
        <w:numPr>
          <w:ilvl w:val="0"/>
          <w:numId w:val="26"/>
        </w:numPr>
        <w:rPr>
          <w:lang w:val="it-IT"/>
        </w:rPr>
      </w:pPr>
      <w:r w:rsidRPr="005A5BF8">
        <w:rPr>
          <w:lang w:val="it-IT"/>
        </w:rPr>
        <w:lastRenderedPageBreak/>
        <w:t>Droni per telerilevamento dello stato idrico dei vigneti e della maturazione delle uve</w:t>
      </w:r>
    </w:p>
    <w:p w14:paraId="230A9D6B" w14:textId="57D63007" w:rsidR="00755B28" w:rsidRDefault="00BF102D" w:rsidP="00FD3B5A">
      <w:pPr>
        <w:pStyle w:val="Paragrafoelenco"/>
        <w:rPr>
          <w:lang w:val="it-IT"/>
        </w:rPr>
      </w:pPr>
      <w:r w:rsidRPr="005A5BF8">
        <w:rPr>
          <w:lang w:val="it-IT"/>
        </w:rPr>
        <w:t>Questa tecnologia è rivolta a produttori di uva e vino</w:t>
      </w:r>
    </w:p>
    <w:p w14:paraId="4EFD534F" w14:textId="77777777" w:rsidR="00FD3B5A" w:rsidRPr="00755B28" w:rsidRDefault="00FD3B5A" w:rsidP="00FD3B5A">
      <w:pPr>
        <w:pStyle w:val="Paragrafoelenco"/>
        <w:rPr>
          <w:lang w:val="it-IT"/>
        </w:rPr>
      </w:pPr>
    </w:p>
    <w:tbl>
      <w:tblPr>
        <w:tblStyle w:val="Grigliatabella"/>
        <w:tblW w:w="0" w:type="auto"/>
        <w:tblInd w:w="993" w:type="dxa"/>
        <w:tblLook w:val="04A0" w:firstRow="1" w:lastRow="0" w:firstColumn="1" w:lastColumn="0" w:noHBand="0" w:noVBand="1"/>
      </w:tblPr>
      <w:tblGrid>
        <w:gridCol w:w="3113"/>
        <w:gridCol w:w="4280"/>
      </w:tblGrid>
      <w:tr w:rsidR="00886610" w:rsidRPr="00A9181B" w14:paraId="749E2969" w14:textId="77777777" w:rsidTr="007E2B0F">
        <w:trPr>
          <w:tblHeader/>
        </w:trPr>
        <w:tc>
          <w:tcPr>
            <w:tcW w:w="3113" w:type="dxa"/>
            <w:shd w:val="clear" w:color="auto" w:fill="D9D9D9" w:themeFill="background1" w:themeFillShade="D9"/>
          </w:tcPr>
          <w:p w14:paraId="64AC7F9A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Tecnologia</w:t>
            </w:r>
            <w:r>
              <w:rPr>
                <w:b/>
                <w:bCs/>
                <w:lang w:val="it-IT"/>
              </w:rPr>
              <w:t xml:space="preserve"> / </w:t>
            </w:r>
            <w:proofErr w:type="spellStart"/>
            <w:r>
              <w:rPr>
                <w:b/>
                <w:bCs/>
                <w:lang w:val="it-IT"/>
              </w:rPr>
              <w:t>Topic</w:t>
            </w:r>
            <w:proofErr w:type="spellEnd"/>
          </w:p>
        </w:tc>
        <w:tc>
          <w:tcPr>
            <w:tcW w:w="4280" w:type="dxa"/>
            <w:shd w:val="clear" w:color="auto" w:fill="D9D9D9" w:themeFill="background1" w:themeFillShade="D9"/>
          </w:tcPr>
          <w:p w14:paraId="48A81E45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jc w:val="left"/>
              <w:rPr>
                <w:b/>
                <w:bCs/>
                <w:lang w:val="it-IT"/>
              </w:rPr>
            </w:pPr>
            <w:r w:rsidRPr="00A9181B">
              <w:rPr>
                <w:b/>
                <w:bCs/>
                <w:lang w:val="it-IT"/>
              </w:rPr>
              <w:t>Use Case</w:t>
            </w:r>
          </w:p>
        </w:tc>
      </w:tr>
      <w:tr w:rsidR="00886610" w:rsidRPr="00065BB5" w14:paraId="0F05302A" w14:textId="77777777" w:rsidTr="007E2B0F">
        <w:tc>
          <w:tcPr>
            <w:tcW w:w="3113" w:type="dxa"/>
          </w:tcPr>
          <w:p w14:paraId="72A79402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Cloud Computing</w:t>
            </w:r>
          </w:p>
        </w:tc>
        <w:tc>
          <w:tcPr>
            <w:tcW w:w="4280" w:type="dxa"/>
          </w:tcPr>
          <w:p w14:paraId="21E5FC1A" w14:textId="0E5783EE" w:rsidR="00886610" w:rsidRPr="00065BB5" w:rsidRDefault="00305404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Raccolta dati dal campo</w:t>
            </w:r>
          </w:p>
        </w:tc>
      </w:tr>
      <w:tr w:rsidR="00886610" w:rsidRPr="004232B5" w14:paraId="135A52A1" w14:textId="77777777" w:rsidTr="007E2B0F">
        <w:tc>
          <w:tcPr>
            <w:tcW w:w="3113" w:type="dxa"/>
          </w:tcPr>
          <w:p w14:paraId="55157002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Mobile</w:t>
            </w:r>
          </w:p>
        </w:tc>
        <w:tc>
          <w:tcPr>
            <w:tcW w:w="4280" w:type="dxa"/>
          </w:tcPr>
          <w:p w14:paraId="65094474" w14:textId="77777777" w:rsidR="00886610" w:rsidRDefault="003E14D7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Pr="003E14D7">
              <w:rPr>
                <w:lang w:val="en-US"/>
              </w:rPr>
              <w:t>utdoor 5G / local RF networks</w:t>
            </w:r>
          </w:p>
          <w:p w14:paraId="3276D1C5" w14:textId="6221F423" w:rsidR="003E14D7" w:rsidRPr="00065BB5" w:rsidRDefault="003E14D7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3E14D7">
              <w:rPr>
                <w:lang w:val="en-US"/>
              </w:rPr>
              <w:t>Mobile interfaces to production/management</w:t>
            </w:r>
          </w:p>
        </w:tc>
      </w:tr>
      <w:tr w:rsidR="00886610" w:rsidRPr="004232B5" w14:paraId="2E17FA76" w14:textId="77777777" w:rsidTr="007E2B0F">
        <w:tc>
          <w:tcPr>
            <w:tcW w:w="3113" w:type="dxa"/>
          </w:tcPr>
          <w:p w14:paraId="0B2098B9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IoT</w:t>
            </w:r>
          </w:p>
        </w:tc>
        <w:tc>
          <w:tcPr>
            <w:tcW w:w="4280" w:type="dxa"/>
          </w:tcPr>
          <w:p w14:paraId="7C8FA774" w14:textId="704BAE45" w:rsidR="00886610" w:rsidRPr="00065BB5" w:rsidRDefault="003E14D7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3E14D7">
              <w:rPr>
                <w:lang w:val="en-US"/>
              </w:rPr>
              <w:t>Agri field-to-Hub data streaming</w:t>
            </w:r>
          </w:p>
        </w:tc>
      </w:tr>
      <w:tr w:rsidR="00886610" w:rsidRPr="00A9181B" w14:paraId="55C1B51D" w14:textId="77777777" w:rsidTr="007E2B0F">
        <w:tc>
          <w:tcPr>
            <w:tcW w:w="3113" w:type="dxa"/>
          </w:tcPr>
          <w:p w14:paraId="68F05B4E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Big Data Analytics</w:t>
            </w:r>
          </w:p>
        </w:tc>
        <w:tc>
          <w:tcPr>
            <w:tcW w:w="4280" w:type="dxa"/>
          </w:tcPr>
          <w:p w14:paraId="67EBA264" w14:textId="2879ACC6" w:rsidR="00886610" w:rsidRPr="00065BB5" w:rsidRDefault="00EB7B1F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 w:rsidRPr="00EB7B1F">
              <w:rPr>
                <w:lang w:val="en-US"/>
              </w:rPr>
              <w:t>Analisi RT quadro polifenolico</w:t>
            </w:r>
          </w:p>
        </w:tc>
      </w:tr>
      <w:tr w:rsidR="00886610" w:rsidRPr="00065BB5" w14:paraId="65B4F1D3" w14:textId="77777777" w:rsidTr="007E2B0F">
        <w:tc>
          <w:tcPr>
            <w:tcW w:w="3113" w:type="dxa"/>
          </w:tcPr>
          <w:p w14:paraId="034DEAC3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Automation</w:t>
            </w:r>
          </w:p>
        </w:tc>
        <w:tc>
          <w:tcPr>
            <w:tcW w:w="4280" w:type="dxa"/>
          </w:tcPr>
          <w:p w14:paraId="5F33EA6B" w14:textId="77777777" w:rsidR="00886610" w:rsidRPr="00065BB5" w:rsidRDefault="008866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886610" w:rsidRPr="00A9181B" w14:paraId="2F01B313" w14:textId="77777777" w:rsidTr="007E2B0F">
        <w:tc>
          <w:tcPr>
            <w:tcW w:w="3113" w:type="dxa"/>
          </w:tcPr>
          <w:p w14:paraId="69AE0C28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Artificial Intelligence</w:t>
            </w:r>
          </w:p>
        </w:tc>
        <w:tc>
          <w:tcPr>
            <w:tcW w:w="4280" w:type="dxa"/>
          </w:tcPr>
          <w:p w14:paraId="551558EF" w14:textId="77777777" w:rsidR="00886610" w:rsidRPr="00065BB5" w:rsidRDefault="008866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886610" w:rsidRPr="00A9181B" w14:paraId="64B0D553" w14:textId="77777777" w:rsidTr="007E2B0F">
        <w:tc>
          <w:tcPr>
            <w:tcW w:w="3113" w:type="dxa"/>
          </w:tcPr>
          <w:p w14:paraId="6F3FA91B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Blockchain</w:t>
            </w:r>
          </w:p>
        </w:tc>
        <w:tc>
          <w:tcPr>
            <w:tcW w:w="4280" w:type="dxa"/>
          </w:tcPr>
          <w:p w14:paraId="78475C67" w14:textId="77777777" w:rsidR="00886610" w:rsidRPr="00065BB5" w:rsidRDefault="008866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886610" w:rsidRPr="004232B5" w14:paraId="4A7ED6B7" w14:textId="77777777" w:rsidTr="007E2B0F">
        <w:tc>
          <w:tcPr>
            <w:tcW w:w="3113" w:type="dxa"/>
          </w:tcPr>
          <w:p w14:paraId="6EF4BF5F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Cybersecurity</w:t>
            </w:r>
          </w:p>
        </w:tc>
        <w:tc>
          <w:tcPr>
            <w:tcW w:w="4280" w:type="dxa"/>
          </w:tcPr>
          <w:p w14:paraId="3E5E80C5" w14:textId="6A690307" w:rsidR="00886610" w:rsidRPr="00065BB5" w:rsidRDefault="00E52981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EB7B1F" w:rsidRPr="00EB7B1F">
              <w:rPr>
                <w:lang w:val="en-US"/>
              </w:rPr>
              <w:t>ecure field-to-hub transmission</w:t>
            </w:r>
          </w:p>
        </w:tc>
      </w:tr>
      <w:tr w:rsidR="00886610" w:rsidRPr="00065BB5" w14:paraId="6D54812F" w14:textId="77777777" w:rsidTr="007E2B0F">
        <w:tc>
          <w:tcPr>
            <w:tcW w:w="3113" w:type="dxa"/>
          </w:tcPr>
          <w:p w14:paraId="7EFFF974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Social Networks</w:t>
            </w:r>
          </w:p>
        </w:tc>
        <w:tc>
          <w:tcPr>
            <w:tcW w:w="4280" w:type="dxa"/>
          </w:tcPr>
          <w:p w14:paraId="3D11C237" w14:textId="77777777" w:rsidR="00886610" w:rsidRPr="00065BB5" w:rsidRDefault="008866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886610" w:rsidRPr="00A9181B" w14:paraId="36A897B0" w14:textId="77777777" w:rsidTr="007E2B0F">
        <w:tc>
          <w:tcPr>
            <w:tcW w:w="3113" w:type="dxa"/>
          </w:tcPr>
          <w:p w14:paraId="5DECD3AB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AR/VR</w:t>
            </w:r>
          </w:p>
        </w:tc>
        <w:tc>
          <w:tcPr>
            <w:tcW w:w="4280" w:type="dxa"/>
          </w:tcPr>
          <w:p w14:paraId="61814107" w14:textId="77777777" w:rsidR="00886610" w:rsidRPr="00065BB5" w:rsidRDefault="008866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886610" w:rsidRPr="00A9181B" w14:paraId="6DAB4376" w14:textId="77777777" w:rsidTr="007E2B0F">
        <w:tc>
          <w:tcPr>
            <w:tcW w:w="3113" w:type="dxa"/>
          </w:tcPr>
          <w:p w14:paraId="7CD01539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Simulation</w:t>
            </w:r>
          </w:p>
        </w:tc>
        <w:tc>
          <w:tcPr>
            <w:tcW w:w="4280" w:type="dxa"/>
          </w:tcPr>
          <w:p w14:paraId="55CB2730" w14:textId="74E25963" w:rsidR="00886610" w:rsidRPr="00065BB5" w:rsidRDefault="009C0509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 w:rsidRPr="009C0509">
              <w:rPr>
                <w:lang w:val="it-IT"/>
              </w:rPr>
              <w:t>Digital Twin vitivinicolo</w:t>
            </w:r>
          </w:p>
        </w:tc>
      </w:tr>
      <w:tr w:rsidR="00886610" w:rsidRPr="00065BB5" w14:paraId="11EEA66B" w14:textId="77777777" w:rsidTr="007E2B0F">
        <w:tc>
          <w:tcPr>
            <w:tcW w:w="3113" w:type="dxa"/>
          </w:tcPr>
          <w:p w14:paraId="5E47FCB4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Horizontal/Vertical integration</w:t>
            </w:r>
          </w:p>
        </w:tc>
        <w:tc>
          <w:tcPr>
            <w:tcW w:w="4280" w:type="dxa"/>
          </w:tcPr>
          <w:p w14:paraId="0AB66288" w14:textId="77777777" w:rsidR="00886610" w:rsidRPr="00065BB5" w:rsidRDefault="008866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886610" w:rsidRPr="00A9181B" w14:paraId="700DCF19" w14:textId="77777777" w:rsidTr="007E2B0F">
        <w:tc>
          <w:tcPr>
            <w:tcW w:w="3113" w:type="dxa"/>
          </w:tcPr>
          <w:p w14:paraId="0B731464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Geolocation</w:t>
            </w:r>
          </w:p>
        </w:tc>
        <w:tc>
          <w:tcPr>
            <w:tcW w:w="4280" w:type="dxa"/>
          </w:tcPr>
          <w:p w14:paraId="58E1F8AC" w14:textId="77777777" w:rsidR="00886610" w:rsidRPr="00065BB5" w:rsidRDefault="008866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886610" w:rsidRPr="00A9181B" w14:paraId="7980AA9A" w14:textId="77777777" w:rsidTr="007E2B0F">
        <w:tc>
          <w:tcPr>
            <w:tcW w:w="3113" w:type="dxa"/>
          </w:tcPr>
          <w:p w14:paraId="5CCEF282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proofErr w:type="spellStart"/>
            <w:r w:rsidRPr="00A9181B">
              <w:rPr>
                <w:lang w:val="it-IT"/>
              </w:rPr>
              <w:t>Circular</w:t>
            </w:r>
            <w:proofErr w:type="spellEnd"/>
            <w:r w:rsidRPr="00A9181B">
              <w:rPr>
                <w:lang w:val="it-IT"/>
              </w:rPr>
              <w:t xml:space="preserve"> </w:t>
            </w:r>
            <w:proofErr w:type="spellStart"/>
            <w:r w:rsidRPr="00A9181B">
              <w:rPr>
                <w:lang w:val="it-IT"/>
              </w:rPr>
              <w:t>Econ</w:t>
            </w:r>
            <w:proofErr w:type="spellEnd"/>
            <w:r>
              <w:rPr>
                <w:lang w:val="it-IT"/>
              </w:rPr>
              <w:t>.</w:t>
            </w:r>
            <w:r w:rsidRPr="00A9181B">
              <w:rPr>
                <w:lang w:val="it-IT"/>
              </w:rPr>
              <w:t xml:space="preserve">/ </w:t>
            </w:r>
            <w:r>
              <w:rPr>
                <w:lang w:val="it-IT"/>
              </w:rPr>
              <w:t>Ambiente</w:t>
            </w:r>
            <w:r w:rsidRPr="00A9181B">
              <w:rPr>
                <w:lang w:val="it-IT"/>
              </w:rPr>
              <w:t xml:space="preserve"> </w:t>
            </w:r>
          </w:p>
        </w:tc>
        <w:tc>
          <w:tcPr>
            <w:tcW w:w="4280" w:type="dxa"/>
          </w:tcPr>
          <w:p w14:paraId="1AA5E836" w14:textId="26642194" w:rsidR="00886610" w:rsidRDefault="00E52981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="009C0509" w:rsidRPr="009C0509">
              <w:rPr>
                <w:lang w:val="it-IT"/>
              </w:rPr>
              <w:t>iuso scarti di lavorazione</w:t>
            </w:r>
          </w:p>
          <w:p w14:paraId="0A3A4BF5" w14:textId="1DFDA308" w:rsidR="009C0509" w:rsidRPr="00065BB5" w:rsidRDefault="00E52981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="009C0509" w:rsidRPr="009C0509">
              <w:rPr>
                <w:lang w:val="it-IT"/>
              </w:rPr>
              <w:t>iduzione chimica / pesticidi</w:t>
            </w:r>
          </w:p>
        </w:tc>
      </w:tr>
      <w:tr w:rsidR="00886610" w:rsidRPr="00065BB5" w14:paraId="5FF535EA" w14:textId="77777777" w:rsidTr="007E2B0F">
        <w:tc>
          <w:tcPr>
            <w:tcW w:w="3113" w:type="dxa"/>
          </w:tcPr>
          <w:p w14:paraId="581DC36A" w14:textId="77777777" w:rsidR="00886610" w:rsidRPr="00065BB5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it-IT"/>
              </w:rPr>
            </w:pPr>
            <w:r w:rsidRPr="00A9181B">
              <w:rPr>
                <w:lang w:val="it-IT"/>
              </w:rPr>
              <w:t xml:space="preserve">Inclusione / </w:t>
            </w:r>
            <w:r>
              <w:rPr>
                <w:lang w:val="it-IT"/>
              </w:rPr>
              <w:t>Sociale</w:t>
            </w:r>
          </w:p>
        </w:tc>
        <w:tc>
          <w:tcPr>
            <w:tcW w:w="4280" w:type="dxa"/>
          </w:tcPr>
          <w:p w14:paraId="08DEA1E3" w14:textId="77777777" w:rsidR="00886610" w:rsidRPr="00065BB5" w:rsidRDefault="008866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886610" w:rsidRPr="00A9181B" w14:paraId="60D69EF1" w14:textId="77777777" w:rsidTr="007E2B0F">
        <w:tc>
          <w:tcPr>
            <w:tcW w:w="3113" w:type="dxa"/>
          </w:tcPr>
          <w:p w14:paraId="5D22318A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Design-driven innovation</w:t>
            </w:r>
          </w:p>
        </w:tc>
        <w:tc>
          <w:tcPr>
            <w:tcW w:w="4280" w:type="dxa"/>
          </w:tcPr>
          <w:p w14:paraId="03D36BAE" w14:textId="77777777" w:rsidR="00886610" w:rsidRPr="00065BB5" w:rsidRDefault="008866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  <w:tr w:rsidR="00886610" w:rsidRPr="00A9181B" w14:paraId="130BC5CB" w14:textId="77777777" w:rsidTr="007E2B0F">
        <w:tc>
          <w:tcPr>
            <w:tcW w:w="3113" w:type="dxa"/>
          </w:tcPr>
          <w:p w14:paraId="249C6E40" w14:textId="77777777" w:rsidR="00886610" w:rsidRPr="00A9181B" w:rsidRDefault="00886610" w:rsidP="007E2B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93"/>
              </w:tabs>
              <w:rPr>
                <w:lang w:val="en-US"/>
              </w:rPr>
            </w:pPr>
            <w:r w:rsidRPr="00A9181B">
              <w:rPr>
                <w:lang w:val="en-US"/>
              </w:rPr>
              <w:t>Business Model Innovation</w:t>
            </w:r>
          </w:p>
        </w:tc>
        <w:tc>
          <w:tcPr>
            <w:tcW w:w="4280" w:type="dxa"/>
          </w:tcPr>
          <w:p w14:paraId="203E59E7" w14:textId="77777777" w:rsidR="00886610" w:rsidRPr="00065BB5" w:rsidRDefault="00886610" w:rsidP="007E2B0F">
            <w:pPr>
              <w:pStyle w:val="Paragrafoelenco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4"/>
              </w:tabs>
              <w:ind w:left="314" w:hanging="314"/>
              <w:jc w:val="left"/>
              <w:rPr>
                <w:lang w:val="it-IT"/>
              </w:rPr>
            </w:pPr>
          </w:p>
        </w:tc>
      </w:tr>
    </w:tbl>
    <w:p w14:paraId="639EF867" w14:textId="77777777" w:rsidR="00886610" w:rsidRPr="00FE4700" w:rsidRDefault="00886610" w:rsidP="00FE4700">
      <w:pPr>
        <w:rPr>
          <w:lang w:val="it-IT"/>
        </w:rPr>
      </w:pPr>
    </w:p>
    <w:sectPr w:rsidR="00886610" w:rsidRPr="00FE4700" w:rsidSect="00A070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044" w:right="1134" w:bottom="1134" w:left="1134" w:header="565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D9D7C" w14:textId="77777777" w:rsidR="00517877" w:rsidRDefault="00517877" w:rsidP="00BC27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  <w:p w14:paraId="478F5EB6" w14:textId="77777777" w:rsidR="00517877" w:rsidRDefault="00517877" w:rsidP="00BC27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</w:endnote>
  <w:endnote w:type="continuationSeparator" w:id="0">
    <w:p w14:paraId="18163104" w14:textId="77777777" w:rsidR="00517877" w:rsidRDefault="00517877" w:rsidP="00BC27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  <w:p w14:paraId="266311EA" w14:textId="77777777" w:rsidR="00517877" w:rsidRDefault="00517877" w:rsidP="00BC27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</w:endnote>
  <w:endnote w:type="continuationNotice" w:id="1">
    <w:p w14:paraId="0AEC5C72" w14:textId="77777777" w:rsidR="00517877" w:rsidRDefault="005178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20B0604020202020204"/>
    <w:charset w:val="00"/>
    <w:family w:val="auto"/>
    <w:pitch w:val="variable"/>
    <w:sig w:usb0="A000007F" w:usb1="4000004A" w:usb2="00000000" w:usb3="00000000" w:csb0="0000000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(Titoli)">
    <w:altName w:val="Calibri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3213E" w14:textId="77777777" w:rsidR="007E2B0F" w:rsidRDefault="007E2B0F" w:rsidP="00BC27E9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  <w:p w14:paraId="70D127C1" w14:textId="77777777" w:rsidR="007E2B0F" w:rsidRDefault="007E2B0F" w:rsidP="00BC27E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29B7A" w14:textId="77777777" w:rsidR="007E2B0F" w:rsidRDefault="007E2B0F" w:rsidP="00BC27E9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  <w:p w14:paraId="0322446E" w14:textId="1A3F0769" w:rsidR="007E2B0F" w:rsidRDefault="007E2B0F" w:rsidP="00BC27E9">
    <w:pPr>
      <w:pStyle w:val="Pidipagina"/>
      <w:pBdr>
        <w:top w:val="single" w:sz="4" w:space="1" w:color="auto"/>
      </w:pBdr>
      <w:tabs>
        <w:tab w:val="right" w:pos="9639"/>
      </w:tabs>
    </w:pPr>
    <w:r w:rsidRPr="00690C03">
      <w:t>Bando</w:t>
    </w:r>
    <w:r>
      <w:t xml:space="preserve"> </w:t>
    </w:r>
    <w:r w:rsidRPr="00690C03">
      <w:t xml:space="preserve">Selezione Progetti </w:t>
    </w:r>
    <w:r>
      <w:t>IRISS</w:t>
    </w:r>
    <w:r>
      <w:tab/>
    </w:r>
    <w:r w:rsidRPr="00690C03">
      <w:t xml:space="preserve">Pagina </w:t>
    </w:r>
    <w:r w:rsidRPr="00690C03">
      <w:fldChar w:fldCharType="begin"/>
    </w:r>
    <w:r w:rsidRPr="00690C03">
      <w:instrText>PAGE  \* Arabic  \* MERGEFORMAT</w:instrText>
    </w:r>
    <w:r w:rsidRPr="00690C03">
      <w:fldChar w:fldCharType="separate"/>
    </w:r>
    <w:r w:rsidR="007861FE">
      <w:t>9</w:t>
    </w:r>
    <w:r w:rsidRPr="00690C03">
      <w:fldChar w:fldCharType="end"/>
    </w:r>
    <w:r w:rsidRPr="00690C03">
      <w:t xml:space="preserve"> di </w:t>
    </w:r>
    <w:fldSimple w:instr="NUMPAGES  \* Arabic  \* MERGEFORMAT">
      <w:r w:rsidR="007861FE"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E1A88" w14:textId="0C29D683" w:rsidR="007E2B0F" w:rsidRDefault="007E2B0F" w:rsidP="005C202B">
    <w:pPr>
      <w:pStyle w:val="Pidipagina"/>
      <w:pBdr>
        <w:top w:val="single" w:sz="4" w:space="1" w:color="auto"/>
      </w:pBdr>
      <w:tabs>
        <w:tab w:val="right" w:pos="9639"/>
      </w:tabs>
    </w:pPr>
    <w:r>
      <w:tab/>
    </w:r>
    <w:r w:rsidRPr="00690C03">
      <w:t xml:space="preserve">Pagina </w:t>
    </w:r>
    <w:r w:rsidRPr="00690C03">
      <w:fldChar w:fldCharType="begin"/>
    </w:r>
    <w:r w:rsidRPr="00690C03">
      <w:instrText>PAGE  \* Arabic  \* MERGEFORMAT</w:instrText>
    </w:r>
    <w:r w:rsidRPr="00690C03">
      <w:fldChar w:fldCharType="separate"/>
    </w:r>
    <w:r w:rsidR="007861FE">
      <w:t>1</w:t>
    </w:r>
    <w:r w:rsidRPr="00690C03">
      <w:fldChar w:fldCharType="end"/>
    </w:r>
    <w:r w:rsidRPr="00690C03">
      <w:t xml:space="preserve"> di </w:t>
    </w:r>
    <w:fldSimple w:instr="NUMPAGES  \* Arabic  \* MERGEFORMAT">
      <w:r w:rsidR="007861FE">
        <w:t>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86F98" w14:textId="77777777" w:rsidR="00517877" w:rsidRDefault="00517877" w:rsidP="00BC27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  <w:p w14:paraId="175DF243" w14:textId="77777777" w:rsidR="00517877" w:rsidRDefault="00517877" w:rsidP="00BC27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</w:footnote>
  <w:footnote w:type="continuationSeparator" w:id="0">
    <w:p w14:paraId="175F5247" w14:textId="77777777" w:rsidR="00517877" w:rsidRDefault="00517877" w:rsidP="00BC27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  <w:p w14:paraId="3EE43307" w14:textId="77777777" w:rsidR="00517877" w:rsidRDefault="00517877" w:rsidP="00BC27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</w:footnote>
  <w:footnote w:type="continuationNotice" w:id="1">
    <w:p w14:paraId="662DA523" w14:textId="77777777" w:rsidR="00517877" w:rsidRDefault="005178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FED81" w14:textId="77777777" w:rsidR="007E2B0F" w:rsidRDefault="007E2B0F" w:rsidP="00BC27E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  <w:p w14:paraId="4CDCA877" w14:textId="77777777" w:rsidR="007E2B0F" w:rsidRDefault="007E2B0F" w:rsidP="00BC27E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39DCA" w14:textId="60ABF841" w:rsidR="007E2B0F" w:rsidRDefault="007E2B0F" w:rsidP="00BC27E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rPr>
        <w:lang w:val="en-US"/>
      </w:rPr>
    </w:pPr>
    <w:r>
      <w:rPr>
        <w:noProof/>
        <w:lang w:val="en-US" w:eastAsia="en-US"/>
      </w:rPr>
      <w:drawing>
        <wp:inline distT="0" distB="0" distL="0" distR="0" wp14:anchorId="282CF8E5" wp14:editId="18B63AB0">
          <wp:extent cx="1165860" cy="397510"/>
          <wp:effectExtent l="0" t="0" r="0" b="0"/>
          <wp:docPr id="1052335417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5860" cy="397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5FB021" w14:textId="77777777" w:rsidR="007E2B0F" w:rsidRPr="00BC27E9" w:rsidRDefault="007E2B0F" w:rsidP="00BC27E9">
    <w:pPr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</w:pBdr>
      <w:rPr>
        <w:sz w:val="8"/>
        <w:szCs w:val="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4C390" w14:textId="77777777" w:rsidR="007E2B0F" w:rsidRPr="005C202B" w:rsidRDefault="007E2B0F" w:rsidP="00BC27E9">
    <w:pPr>
      <w:pStyle w:val="Pidipagina"/>
      <w:pBdr>
        <w:bottom w:val="single" w:sz="4" w:space="1" w:color="auto"/>
      </w:pBdr>
      <w:jc w:val="right"/>
    </w:pPr>
    <w:r w:rsidRPr="005C202B">
      <w:rPr>
        <w:lang w:val="en-US" w:eastAsia="en-US"/>
      </w:rPr>
      <w:drawing>
        <wp:anchor distT="0" distB="0" distL="114300" distR="114300" simplePos="0" relativeHeight="251648000" behindDoc="0" locked="0" layoutInCell="1" allowOverlap="1" wp14:anchorId="4DD0E977" wp14:editId="2F16C86A">
          <wp:simplePos x="0" y="0"/>
          <wp:positionH relativeFrom="column">
            <wp:posOffset>0</wp:posOffset>
          </wp:positionH>
          <wp:positionV relativeFrom="paragraph">
            <wp:posOffset>-18415</wp:posOffset>
          </wp:positionV>
          <wp:extent cx="1456690" cy="495300"/>
          <wp:effectExtent l="0" t="0" r="0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MACT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69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202B">
      <w:ptab w:relativeTo="margin" w:alignment="right" w:leader="none"/>
    </w:r>
    <w:r w:rsidRPr="005C202B">
      <w:t>SMACT Società Consortile per Azioni</w:t>
    </w:r>
  </w:p>
  <w:p w14:paraId="157F453B" w14:textId="77777777" w:rsidR="007E2B0F" w:rsidRPr="005C202B" w:rsidRDefault="007E2B0F" w:rsidP="00BC27E9">
    <w:pPr>
      <w:pStyle w:val="Pidipagina"/>
      <w:pBdr>
        <w:bottom w:val="single" w:sz="4" w:space="1" w:color="auto"/>
      </w:pBdr>
      <w:jc w:val="right"/>
    </w:pPr>
    <w:r w:rsidRPr="005C202B">
      <w:t>Fondamenta San Giobbe, Cannaregio 873, 30121, Venezia</w:t>
    </w:r>
  </w:p>
  <w:p w14:paraId="4E8F9AB6" w14:textId="77777777" w:rsidR="007E2B0F" w:rsidRPr="005C202B" w:rsidRDefault="007E2B0F" w:rsidP="00BC27E9">
    <w:pPr>
      <w:pStyle w:val="Pidipagina"/>
      <w:pBdr>
        <w:bottom w:val="single" w:sz="4" w:space="1" w:color="auto"/>
      </w:pBdr>
      <w:jc w:val="right"/>
    </w:pPr>
    <w:r w:rsidRPr="005C202B">
      <w:t>CF/P.Iva 04516580273 – Cap.Soc. Euro 100.000,00 i.v.</w:t>
    </w:r>
  </w:p>
  <w:p w14:paraId="762F0D62" w14:textId="6F54DBE5" w:rsidR="007E2B0F" w:rsidRPr="00E240F2" w:rsidRDefault="007E2B0F" w:rsidP="00BC27E9">
    <w:pPr>
      <w:pStyle w:val="Pidipagina"/>
      <w:pBdr>
        <w:bottom w:val="single" w:sz="4" w:space="1" w:color="auto"/>
      </w:pBdr>
      <w:jc w:val="right"/>
      <w:rPr>
        <w:rStyle w:val="Collegamentoipertestuale"/>
        <w:color w:val="auto"/>
        <w:u w:val="none"/>
        <w:lang w:val="fr-FR"/>
      </w:rPr>
    </w:pPr>
    <w:r w:rsidRPr="00AE779F">
      <w:rPr>
        <w:lang w:val="it-IT"/>
      </w:rPr>
      <w:t xml:space="preserve"> </w:t>
    </w:r>
    <w:r w:rsidRPr="00E240F2">
      <w:rPr>
        <w:lang w:val="fr-FR"/>
      </w:rPr>
      <w:t xml:space="preserve">Email: info@smact.cc- PEC: </w:t>
    </w:r>
    <w:r w:rsidR="00FD3B5A">
      <w:fldChar w:fldCharType="begin"/>
    </w:r>
    <w:r w:rsidR="00FD3B5A" w:rsidRPr="004232B5">
      <w:rPr>
        <w:lang w:val="en-US"/>
      </w:rPr>
      <w:instrText xml:space="preserve"> HYPERLINK "mailto:smact.competencecenter@legalmail.it" \h </w:instrText>
    </w:r>
    <w:r w:rsidR="00FD3B5A">
      <w:fldChar w:fldCharType="separate"/>
    </w:r>
    <w:r w:rsidRPr="00E240F2">
      <w:rPr>
        <w:rStyle w:val="Collegamentoipertestuale"/>
        <w:color w:val="auto"/>
        <w:u w:val="none"/>
        <w:lang w:val="fr-FR"/>
      </w:rPr>
      <w:t>smact.competencecenter@legalmail.it</w:t>
    </w:r>
    <w:r w:rsidR="00FD3B5A">
      <w:rPr>
        <w:rStyle w:val="Collegamentoipertestuale"/>
        <w:color w:val="auto"/>
        <w:u w:val="none"/>
        <w:lang w:val="fr-FR"/>
      </w:rPr>
      <w:fldChar w:fldCharType="end"/>
    </w:r>
  </w:p>
  <w:p w14:paraId="74F330E5" w14:textId="77777777" w:rsidR="007E2B0F" w:rsidRPr="00E240F2" w:rsidRDefault="007E2B0F" w:rsidP="00BC27E9">
    <w:pPr>
      <w:pStyle w:val="Pidipagina"/>
      <w:pBdr>
        <w:bottom w:val="single" w:sz="4" w:space="1" w:color="auto"/>
      </w:pBdr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0C24"/>
    <w:multiLevelType w:val="hybridMultilevel"/>
    <w:tmpl w:val="EBDE5922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04F9F"/>
    <w:multiLevelType w:val="hybridMultilevel"/>
    <w:tmpl w:val="87264152"/>
    <w:lvl w:ilvl="0" w:tplc="358A7B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DC9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EAF2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C4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EF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F4C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98D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700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4092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916DF0"/>
    <w:multiLevelType w:val="hybridMultilevel"/>
    <w:tmpl w:val="AF141806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D0FF7"/>
    <w:multiLevelType w:val="hybridMultilevel"/>
    <w:tmpl w:val="17580B84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C70C6"/>
    <w:multiLevelType w:val="hybridMultilevel"/>
    <w:tmpl w:val="73D4ED6C"/>
    <w:lvl w:ilvl="0" w:tplc="955C65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856F7"/>
    <w:multiLevelType w:val="hybridMultilevel"/>
    <w:tmpl w:val="517C76CE"/>
    <w:lvl w:ilvl="0" w:tplc="D4DEE224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92C80"/>
    <w:multiLevelType w:val="multilevel"/>
    <w:tmpl w:val="65FAADAA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B066061"/>
    <w:multiLevelType w:val="hybridMultilevel"/>
    <w:tmpl w:val="C756CC0E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2295B"/>
    <w:multiLevelType w:val="hybridMultilevel"/>
    <w:tmpl w:val="8F588ADC"/>
    <w:lvl w:ilvl="0" w:tplc="65304B70">
      <w:numFmt w:val="bullet"/>
      <w:lvlText w:val="–"/>
      <w:lvlJc w:val="left"/>
      <w:pPr>
        <w:ind w:left="1068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3DC7A37"/>
    <w:multiLevelType w:val="hybridMultilevel"/>
    <w:tmpl w:val="CDEA1F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D29E2"/>
    <w:multiLevelType w:val="hybridMultilevel"/>
    <w:tmpl w:val="EE3E62EE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65304B70">
      <w:numFmt w:val="bullet"/>
      <w:lvlText w:val="–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34D77"/>
    <w:multiLevelType w:val="hybridMultilevel"/>
    <w:tmpl w:val="C0FACDA4"/>
    <w:lvl w:ilvl="0" w:tplc="B9EC00FE">
      <w:start w:val="1"/>
      <w:numFmt w:val="decimal"/>
      <w:pStyle w:val="Articolo"/>
      <w:lvlText w:val="Art 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A8887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863BC"/>
    <w:multiLevelType w:val="hybridMultilevel"/>
    <w:tmpl w:val="FCC4917A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65304B70">
      <w:numFmt w:val="bullet"/>
      <w:lvlText w:val="–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058BD"/>
    <w:multiLevelType w:val="hybridMultilevel"/>
    <w:tmpl w:val="493CF960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B71AB"/>
    <w:multiLevelType w:val="hybridMultilevel"/>
    <w:tmpl w:val="115C76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pStyle w:val="ArticoloComma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C4115"/>
    <w:multiLevelType w:val="hybridMultilevel"/>
    <w:tmpl w:val="F8963882"/>
    <w:lvl w:ilvl="0" w:tplc="40902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D23B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9E6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660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D46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942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46B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AA8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DEF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A2F5683"/>
    <w:multiLevelType w:val="hybridMultilevel"/>
    <w:tmpl w:val="75222364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93AC2"/>
    <w:multiLevelType w:val="hybridMultilevel"/>
    <w:tmpl w:val="AC3A9F3E"/>
    <w:lvl w:ilvl="0" w:tplc="7BC6BD2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926E5"/>
    <w:multiLevelType w:val="hybridMultilevel"/>
    <w:tmpl w:val="41E41618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93857"/>
    <w:multiLevelType w:val="hybridMultilevel"/>
    <w:tmpl w:val="3496C2BE"/>
    <w:lvl w:ilvl="0" w:tplc="37901126">
      <w:numFmt w:val="bullet"/>
      <w:lvlText w:val="-"/>
      <w:lvlJc w:val="left"/>
      <w:pPr>
        <w:ind w:left="720" w:hanging="360"/>
      </w:pPr>
      <w:rPr>
        <w:rFonts w:ascii="Century Gothic" w:eastAsia="Gotham Rounded Medium" w:hAnsi="Century Gothic" w:cstheme="maj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24EF9"/>
    <w:multiLevelType w:val="hybridMultilevel"/>
    <w:tmpl w:val="B756F7D2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F44C2"/>
    <w:multiLevelType w:val="hybridMultilevel"/>
    <w:tmpl w:val="7A767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44D05"/>
    <w:multiLevelType w:val="hybridMultilevel"/>
    <w:tmpl w:val="DA1ACF6E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8001BB"/>
    <w:multiLevelType w:val="hybridMultilevel"/>
    <w:tmpl w:val="000C204E"/>
    <w:lvl w:ilvl="0" w:tplc="65304B7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D5F53"/>
    <w:multiLevelType w:val="hybridMultilevel"/>
    <w:tmpl w:val="7494C2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D0"/>
    <w:multiLevelType w:val="hybridMultilevel"/>
    <w:tmpl w:val="A57295E2"/>
    <w:lvl w:ilvl="0" w:tplc="65304B70">
      <w:numFmt w:val="bullet"/>
      <w:lvlText w:val="–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9"/>
  </w:num>
  <w:num w:numId="5">
    <w:abstractNumId w:val="24"/>
  </w:num>
  <w:num w:numId="6">
    <w:abstractNumId w:val="4"/>
  </w:num>
  <w:num w:numId="7">
    <w:abstractNumId w:val="8"/>
  </w:num>
  <w:num w:numId="8">
    <w:abstractNumId w:val="25"/>
  </w:num>
  <w:num w:numId="9">
    <w:abstractNumId w:val="3"/>
  </w:num>
  <w:num w:numId="10">
    <w:abstractNumId w:val="23"/>
  </w:num>
  <w:num w:numId="11">
    <w:abstractNumId w:val="22"/>
  </w:num>
  <w:num w:numId="12">
    <w:abstractNumId w:val="20"/>
  </w:num>
  <w:num w:numId="13">
    <w:abstractNumId w:val="2"/>
  </w:num>
  <w:num w:numId="14">
    <w:abstractNumId w:val="12"/>
  </w:num>
  <w:num w:numId="15">
    <w:abstractNumId w:val="10"/>
  </w:num>
  <w:num w:numId="16">
    <w:abstractNumId w:val="13"/>
  </w:num>
  <w:num w:numId="17">
    <w:abstractNumId w:val="0"/>
  </w:num>
  <w:num w:numId="18">
    <w:abstractNumId w:val="16"/>
  </w:num>
  <w:num w:numId="19">
    <w:abstractNumId w:val="18"/>
  </w:num>
  <w:num w:numId="20">
    <w:abstractNumId w:val="7"/>
  </w:num>
  <w:num w:numId="21">
    <w:abstractNumId w:val="19"/>
  </w:num>
  <w:num w:numId="22">
    <w:abstractNumId w:val="15"/>
  </w:num>
  <w:num w:numId="23">
    <w:abstractNumId w:val="1"/>
  </w:num>
  <w:num w:numId="24">
    <w:abstractNumId w:val="17"/>
  </w:num>
  <w:num w:numId="25">
    <w:abstractNumId w:val="5"/>
  </w:num>
  <w:num w:numId="26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55DD"/>
    <w:rsid w:val="0001081D"/>
    <w:rsid w:val="00020736"/>
    <w:rsid w:val="00022437"/>
    <w:rsid w:val="00022C72"/>
    <w:rsid w:val="000260BC"/>
    <w:rsid w:val="00041B8F"/>
    <w:rsid w:val="00045FC5"/>
    <w:rsid w:val="00057A8D"/>
    <w:rsid w:val="00065BB5"/>
    <w:rsid w:val="00073000"/>
    <w:rsid w:val="00074E11"/>
    <w:rsid w:val="00081C36"/>
    <w:rsid w:val="00087E3C"/>
    <w:rsid w:val="00092950"/>
    <w:rsid w:val="000A5E54"/>
    <w:rsid w:val="000A6047"/>
    <w:rsid w:val="000B05F6"/>
    <w:rsid w:val="000B5D31"/>
    <w:rsid w:val="000C573F"/>
    <w:rsid w:val="000C6B20"/>
    <w:rsid w:val="000E166E"/>
    <w:rsid w:val="000E5674"/>
    <w:rsid w:val="000E5DCC"/>
    <w:rsid w:val="000F079E"/>
    <w:rsid w:val="00101ADE"/>
    <w:rsid w:val="00113EA2"/>
    <w:rsid w:val="00116C35"/>
    <w:rsid w:val="0012515B"/>
    <w:rsid w:val="001444E3"/>
    <w:rsid w:val="001461E0"/>
    <w:rsid w:val="00146560"/>
    <w:rsid w:val="00150431"/>
    <w:rsid w:val="0015242D"/>
    <w:rsid w:val="00152DDB"/>
    <w:rsid w:val="00153DA7"/>
    <w:rsid w:val="00154095"/>
    <w:rsid w:val="00157137"/>
    <w:rsid w:val="0016760B"/>
    <w:rsid w:val="00175AB5"/>
    <w:rsid w:val="0018285A"/>
    <w:rsid w:val="00182D0F"/>
    <w:rsid w:val="00187A38"/>
    <w:rsid w:val="00196792"/>
    <w:rsid w:val="00196838"/>
    <w:rsid w:val="001A1650"/>
    <w:rsid w:val="001A5FA7"/>
    <w:rsid w:val="001B33D5"/>
    <w:rsid w:val="001C4A6E"/>
    <w:rsid w:val="001D04ED"/>
    <w:rsid w:val="001E3796"/>
    <w:rsid w:val="001F18E8"/>
    <w:rsid w:val="001F7BAF"/>
    <w:rsid w:val="002050B6"/>
    <w:rsid w:val="00213537"/>
    <w:rsid w:val="00216295"/>
    <w:rsid w:val="002217E0"/>
    <w:rsid w:val="00221C33"/>
    <w:rsid w:val="00227812"/>
    <w:rsid w:val="00231BA8"/>
    <w:rsid w:val="00234DBB"/>
    <w:rsid w:val="0023503A"/>
    <w:rsid w:val="0023588E"/>
    <w:rsid w:val="002365A3"/>
    <w:rsid w:val="00244897"/>
    <w:rsid w:val="0025381E"/>
    <w:rsid w:val="002543AB"/>
    <w:rsid w:val="002664DA"/>
    <w:rsid w:val="00267F7F"/>
    <w:rsid w:val="002726E5"/>
    <w:rsid w:val="0027541A"/>
    <w:rsid w:val="002830C6"/>
    <w:rsid w:val="002976A5"/>
    <w:rsid w:val="002A7D88"/>
    <w:rsid w:val="002C01B0"/>
    <w:rsid w:val="002C2F0C"/>
    <w:rsid w:val="002C46D1"/>
    <w:rsid w:val="002D0837"/>
    <w:rsid w:val="002D74EA"/>
    <w:rsid w:val="002E7E70"/>
    <w:rsid w:val="002F3C75"/>
    <w:rsid w:val="00301039"/>
    <w:rsid w:val="00305404"/>
    <w:rsid w:val="003055DD"/>
    <w:rsid w:val="00324FC0"/>
    <w:rsid w:val="0034240B"/>
    <w:rsid w:val="00362C55"/>
    <w:rsid w:val="00366494"/>
    <w:rsid w:val="00371160"/>
    <w:rsid w:val="0037272B"/>
    <w:rsid w:val="00382202"/>
    <w:rsid w:val="003A31D0"/>
    <w:rsid w:val="003A3EBD"/>
    <w:rsid w:val="003A420A"/>
    <w:rsid w:val="003A6DFA"/>
    <w:rsid w:val="003B039D"/>
    <w:rsid w:val="003B4D00"/>
    <w:rsid w:val="003B6969"/>
    <w:rsid w:val="003C1E95"/>
    <w:rsid w:val="003D258C"/>
    <w:rsid w:val="003D3003"/>
    <w:rsid w:val="003D7522"/>
    <w:rsid w:val="003E14D7"/>
    <w:rsid w:val="003E7098"/>
    <w:rsid w:val="003E7650"/>
    <w:rsid w:val="003F5DCC"/>
    <w:rsid w:val="0040212A"/>
    <w:rsid w:val="00402F4B"/>
    <w:rsid w:val="004124B2"/>
    <w:rsid w:val="00412F53"/>
    <w:rsid w:val="00422506"/>
    <w:rsid w:val="00422780"/>
    <w:rsid w:val="004232B5"/>
    <w:rsid w:val="0043068C"/>
    <w:rsid w:val="004323CA"/>
    <w:rsid w:val="0043296A"/>
    <w:rsid w:val="0043589E"/>
    <w:rsid w:val="004407A6"/>
    <w:rsid w:val="0044087E"/>
    <w:rsid w:val="00445EA3"/>
    <w:rsid w:val="00465224"/>
    <w:rsid w:val="0048031F"/>
    <w:rsid w:val="004929B7"/>
    <w:rsid w:val="004949D9"/>
    <w:rsid w:val="00497735"/>
    <w:rsid w:val="004A579F"/>
    <w:rsid w:val="004B3082"/>
    <w:rsid w:val="004B44A4"/>
    <w:rsid w:val="004D177D"/>
    <w:rsid w:val="004D1AF4"/>
    <w:rsid w:val="004D3450"/>
    <w:rsid w:val="004D34F2"/>
    <w:rsid w:val="004D5B05"/>
    <w:rsid w:val="004D6359"/>
    <w:rsid w:val="004E2165"/>
    <w:rsid w:val="004E622C"/>
    <w:rsid w:val="004E6995"/>
    <w:rsid w:val="004F15D6"/>
    <w:rsid w:val="004F67A5"/>
    <w:rsid w:val="004F682C"/>
    <w:rsid w:val="0050467D"/>
    <w:rsid w:val="0051031B"/>
    <w:rsid w:val="005160E1"/>
    <w:rsid w:val="00517877"/>
    <w:rsid w:val="0052040F"/>
    <w:rsid w:val="0052196B"/>
    <w:rsid w:val="0052284C"/>
    <w:rsid w:val="00535C05"/>
    <w:rsid w:val="00551956"/>
    <w:rsid w:val="00553081"/>
    <w:rsid w:val="00573BD0"/>
    <w:rsid w:val="00573D51"/>
    <w:rsid w:val="005848F4"/>
    <w:rsid w:val="005878E9"/>
    <w:rsid w:val="0059212B"/>
    <w:rsid w:val="005959FA"/>
    <w:rsid w:val="005A2077"/>
    <w:rsid w:val="005A3307"/>
    <w:rsid w:val="005A5BF8"/>
    <w:rsid w:val="005B57DD"/>
    <w:rsid w:val="005B716A"/>
    <w:rsid w:val="005C202B"/>
    <w:rsid w:val="005C28E8"/>
    <w:rsid w:val="005D404D"/>
    <w:rsid w:val="005D4FBD"/>
    <w:rsid w:val="005D6A1C"/>
    <w:rsid w:val="005E3D05"/>
    <w:rsid w:val="005E4AF6"/>
    <w:rsid w:val="005F07C7"/>
    <w:rsid w:val="005F5383"/>
    <w:rsid w:val="00606EA1"/>
    <w:rsid w:val="006173DD"/>
    <w:rsid w:val="00621217"/>
    <w:rsid w:val="00627704"/>
    <w:rsid w:val="006309B8"/>
    <w:rsid w:val="006469FE"/>
    <w:rsid w:val="00647A7A"/>
    <w:rsid w:val="0065127F"/>
    <w:rsid w:val="006526D0"/>
    <w:rsid w:val="006553D5"/>
    <w:rsid w:val="00662C24"/>
    <w:rsid w:val="00665939"/>
    <w:rsid w:val="0067459E"/>
    <w:rsid w:val="00690C03"/>
    <w:rsid w:val="006A3DEF"/>
    <w:rsid w:val="006B7A16"/>
    <w:rsid w:val="006E1B0A"/>
    <w:rsid w:val="006F768B"/>
    <w:rsid w:val="006F7BFA"/>
    <w:rsid w:val="00711F94"/>
    <w:rsid w:val="00717372"/>
    <w:rsid w:val="00724BE7"/>
    <w:rsid w:val="0072508A"/>
    <w:rsid w:val="00730644"/>
    <w:rsid w:val="00730B12"/>
    <w:rsid w:val="00735F58"/>
    <w:rsid w:val="00736656"/>
    <w:rsid w:val="00745928"/>
    <w:rsid w:val="00750B28"/>
    <w:rsid w:val="00752F46"/>
    <w:rsid w:val="00755B28"/>
    <w:rsid w:val="00755FF4"/>
    <w:rsid w:val="007630F5"/>
    <w:rsid w:val="00765E8A"/>
    <w:rsid w:val="00767D46"/>
    <w:rsid w:val="00773A10"/>
    <w:rsid w:val="0077576C"/>
    <w:rsid w:val="00785A6A"/>
    <w:rsid w:val="007861FE"/>
    <w:rsid w:val="00793C07"/>
    <w:rsid w:val="007B10B8"/>
    <w:rsid w:val="007B352C"/>
    <w:rsid w:val="007C0A0D"/>
    <w:rsid w:val="007C234E"/>
    <w:rsid w:val="007D7084"/>
    <w:rsid w:val="007E15B7"/>
    <w:rsid w:val="007E2B0F"/>
    <w:rsid w:val="007E3818"/>
    <w:rsid w:val="007E58B8"/>
    <w:rsid w:val="007F083B"/>
    <w:rsid w:val="007F5416"/>
    <w:rsid w:val="007F6098"/>
    <w:rsid w:val="00805141"/>
    <w:rsid w:val="00807B99"/>
    <w:rsid w:val="00810C7E"/>
    <w:rsid w:val="00812E75"/>
    <w:rsid w:val="0081438A"/>
    <w:rsid w:val="008229EB"/>
    <w:rsid w:val="00823680"/>
    <w:rsid w:val="00825AEE"/>
    <w:rsid w:val="00836AA0"/>
    <w:rsid w:val="00837A1E"/>
    <w:rsid w:val="00840BF3"/>
    <w:rsid w:val="00841D85"/>
    <w:rsid w:val="008432CF"/>
    <w:rsid w:val="00855E57"/>
    <w:rsid w:val="00867069"/>
    <w:rsid w:val="0088386D"/>
    <w:rsid w:val="00883D30"/>
    <w:rsid w:val="00884F64"/>
    <w:rsid w:val="00886610"/>
    <w:rsid w:val="008922C1"/>
    <w:rsid w:val="008923A4"/>
    <w:rsid w:val="00895A0C"/>
    <w:rsid w:val="008A2294"/>
    <w:rsid w:val="008A51F5"/>
    <w:rsid w:val="008C0F5A"/>
    <w:rsid w:val="008C7F39"/>
    <w:rsid w:val="008D3C56"/>
    <w:rsid w:val="008D7CC2"/>
    <w:rsid w:val="008E4C81"/>
    <w:rsid w:val="00903C00"/>
    <w:rsid w:val="009067A8"/>
    <w:rsid w:val="009105AA"/>
    <w:rsid w:val="00920715"/>
    <w:rsid w:val="00937E34"/>
    <w:rsid w:val="00941FD2"/>
    <w:rsid w:val="009427EB"/>
    <w:rsid w:val="00943609"/>
    <w:rsid w:val="00944B3D"/>
    <w:rsid w:val="00954B9D"/>
    <w:rsid w:val="009669FC"/>
    <w:rsid w:val="009745D4"/>
    <w:rsid w:val="00974DFF"/>
    <w:rsid w:val="00982834"/>
    <w:rsid w:val="009B0675"/>
    <w:rsid w:val="009B2856"/>
    <w:rsid w:val="009B40D4"/>
    <w:rsid w:val="009C0509"/>
    <w:rsid w:val="009C34E7"/>
    <w:rsid w:val="009E33B8"/>
    <w:rsid w:val="009E368E"/>
    <w:rsid w:val="009E699E"/>
    <w:rsid w:val="009E6ADB"/>
    <w:rsid w:val="00A00357"/>
    <w:rsid w:val="00A00E1D"/>
    <w:rsid w:val="00A02357"/>
    <w:rsid w:val="00A070B6"/>
    <w:rsid w:val="00A079A5"/>
    <w:rsid w:val="00A1271B"/>
    <w:rsid w:val="00A221D6"/>
    <w:rsid w:val="00A26958"/>
    <w:rsid w:val="00A37CAB"/>
    <w:rsid w:val="00A416C2"/>
    <w:rsid w:val="00A42B43"/>
    <w:rsid w:val="00A43A45"/>
    <w:rsid w:val="00A45124"/>
    <w:rsid w:val="00A5457E"/>
    <w:rsid w:val="00A56401"/>
    <w:rsid w:val="00A56CD8"/>
    <w:rsid w:val="00A60629"/>
    <w:rsid w:val="00A64F06"/>
    <w:rsid w:val="00A712CF"/>
    <w:rsid w:val="00A72A77"/>
    <w:rsid w:val="00A7661F"/>
    <w:rsid w:val="00A8275F"/>
    <w:rsid w:val="00A9181B"/>
    <w:rsid w:val="00A9359B"/>
    <w:rsid w:val="00AA394C"/>
    <w:rsid w:val="00AC0A62"/>
    <w:rsid w:val="00AC431B"/>
    <w:rsid w:val="00AD5617"/>
    <w:rsid w:val="00AE39F2"/>
    <w:rsid w:val="00AE779F"/>
    <w:rsid w:val="00AF15B3"/>
    <w:rsid w:val="00AF27B7"/>
    <w:rsid w:val="00AF7339"/>
    <w:rsid w:val="00B008EC"/>
    <w:rsid w:val="00B00D20"/>
    <w:rsid w:val="00B04DD6"/>
    <w:rsid w:val="00B05792"/>
    <w:rsid w:val="00B06996"/>
    <w:rsid w:val="00B07730"/>
    <w:rsid w:val="00B1311F"/>
    <w:rsid w:val="00B23423"/>
    <w:rsid w:val="00B23BEC"/>
    <w:rsid w:val="00B315DC"/>
    <w:rsid w:val="00B32739"/>
    <w:rsid w:val="00B438CC"/>
    <w:rsid w:val="00B44149"/>
    <w:rsid w:val="00B46E9B"/>
    <w:rsid w:val="00B5227E"/>
    <w:rsid w:val="00B5471D"/>
    <w:rsid w:val="00B57F38"/>
    <w:rsid w:val="00B611B1"/>
    <w:rsid w:val="00B6299E"/>
    <w:rsid w:val="00B62EE0"/>
    <w:rsid w:val="00B6321C"/>
    <w:rsid w:val="00B66BD0"/>
    <w:rsid w:val="00B8227E"/>
    <w:rsid w:val="00B87976"/>
    <w:rsid w:val="00BB433C"/>
    <w:rsid w:val="00BC27E9"/>
    <w:rsid w:val="00BE04D0"/>
    <w:rsid w:val="00BE3937"/>
    <w:rsid w:val="00BE5136"/>
    <w:rsid w:val="00BE54A9"/>
    <w:rsid w:val="00BF102D"/>
    <w:rsid w:val="00C06049"/>
    <w:rsid w:val="00C06147"/>
    <w:rsid w:val="00C13A8E"/>
    <w:rsid w:val="00C17A6D"/>
    <w:rsid w:val="00C209D5"/>
    <w:rsid w:val="00C20C4E"/>
    <w:rsid w:val="00C21093"/>
    <w:rsid w:val="00C27692"/>
    <w:rsid w:val="00C51CEB"/>
    <w:rsid w:val="00C524EF"/>
    <w:rsid w:val="00C52F25"/>
    <w:rsid w:val="00C6467B"/>
    <w:rsid w:val="00C724CB"/>
    <w:rsid w:val="00C73589"/>
    <w:rsid w:val="00C7399E"/>
    <w:rsid w:val="00C7554A"/>
    <w:rsid w:val="00C84DF4"/>
    <w:rsid w:val="00C8652D"/>
    <w:rsid w:val="00C9136C"/>
    <w:rsid w:val="00CA58F1"/>
    <w:rsid w:val="00CA700A"/>
    <w:rsid w:val="00CB0066"/>
    <w:rsid w:val="00CC083D"/>
    <w:rsid w:val="00CC0DCB"/>
    <w:rsid w:val="00CC3710"/>
    <w:rsid w:val="00CD3D94"/>
    <w:rsid w:val="00CD6B64"/>
    <w:rsid w:val="00CD79C6"/>
    <w:rsid w:val="00CE602C"/>
    <w:rsid w:val="00CF070E"/>
    <w:rsid w:val="00CF35A8"/>
    <w:rsid w:val="00CF71C3"/>
    <w:rsid w:val="00CF76C7"/>
    <w:rsid w:val="00D01954"/>
    <w:rsid w:val="00D105A2"/>
    <w:rsid w:val="00D13EAC"/>
    <w:rsid w:val="00D17BBF"/>
    <w:rsid w:val="00D237D9"/>
    <w:rsid w:val="00D3445F"/>
    <w:rsid w:val="00D42D97"/>
    <w:rsid w:val="00D50CD1"/>
    <w:rsid w:val="00D7335C"/>
    <w:rsid w:val="00D7765E"/>
    <w:rsid w:val="00D85672"/>
    <w:rsid w:val="00D94FDD"/>
    <w:rsid w:val="00DA7BD7"/>
    <w:rsid w:val="00DB340C"/>
    <w:rsid w:val="00DB3DB3"/>
    <w:rsid w:val="00DC2896"/>
    <w:rsid w:val="00DC711E"/>
    <w:rsid w:val="00DD15AC"/>
    <w:rsid w:val="00DD4101"/>
    <w:rsid w:val="00DE5674"/>
    <w:rsid w:val="00DE5949"/>
    <w:rsid w:val="00DE6BE1"/>
    <w:rsid w:val="00DF0992"/>
    <w:rsid w:val="00E0182C"/>
    <w:rsid w:val="00E03639"/>
    <w:rsid w:val="00E06963"/>
    <w:rsid w:val="00E131D9"/>
    <w:rsid w:val="00E14C19"/>
    <w:rsid w:val="00E240F2"/>
    <w:rsid w:val="00E26025"/>
    <w:rsid w:val="00E265F9"/>
    <w:rsid w:val="00E308BB"/>
    <w:rsid w:val="00E40EC1"/>
    <w:rsid w:val="00E52981"/>
    <w:rsid w:val="00E53BFC"/>
    <w:rsid w:val="00E54889"/>
    <w:rsid w:val="00E54EDC"/>
    <w:rsid w:val="00E6184C"/>
    <w:rsid w:val="00E8278C"/>
    <w:rsid w:val="00E94EEE"/>
    <w:rsid w:val="00E97BC3"/>
    <w:rsid w:val="00EA5A3C"/>
    <w:rsid w:val="00EB436F"/>
    <w:rsid w:val="00EB7B1F"/>
    <w:rsid w:val="00EC2056"/>
    <w:rsid w:val="00EC4FDB"/>
    <w:rsid w:val="00ED0FDC"/>
    <w:rsid w:val="00ED23D3"/>
    <w:rsid w:val="00EE3EEF"/>
    <w:rsid w:val="00EE43AE"/>
    <w:rsid w:val="00EF4E25"/>
    <w:rsid w:val="00EF68FB"/>
    <w:rsid w:val="00F02E69"/>
    <w:rsid w:val="00F04867"/>
    <w:rsid w:val="00F22583"/>
    <w:rsid w:val="00F27464"/>
    <w:rsid w:val="00F32F59"/>
    <w:rsid w:val="00F411B2"/>
    <w:rsid w:val="00F41705"/>
    <w:rsid w:val="00F44073"/>
    <w:rsid w:val="00F45740"/>
    <w:rsid w:val="00F4775F"/>
    <w:rsid w:val="00F5261D"/>
    <w:rsid w:val="00F52882"/>
    <w:rsid w:val="00F53F0E"/>
    <w:rsid w:val="00F60806"/>
    <w:rsid w:val="00F61A41"/>
    <w:rsid w:val="00F641E3"/>
    <w:rsid w:val="00F71332"/>
    <w:rsid w:val="00F8077A"/>
    <w:rsid w:val="00F93B4C"/>
    <w:rsid w:val="00F93BFE"/>
    <w:rsid w:val="00F97A54"/>
    <w:rsid w:val="00FA3932"/>
    <w:rsid w:val="00FA4F7B"/>
    <w:rsid w:val="00FA7BF1"/>
    <w:rsid w:val="00FB192D"/>
    <w:rsid w:val="00FB4635"/>
    <w:rsid w:val="00FB5607"/>
    <w:rsid w:val="00FC3876"/>
    <w:rsid w:val="00FC4EE6"/>
    <w:rsid w:val="00FC6713"/>
    <w:rsid w:val="00FD3B5A"/>
    <w:rsid w:val="00FD4206"/>
    <w:rsid w:val="00FE389E"/>
    <w:rsid w:val="00FE4700"/>
    <w:rsid w:val="6CA6A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6D9E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5C202B"/>
    <w:pPr>
      <w:widowControl w:val="0"/>
      <w:pBdr>
        <w:top w:val="nil"/>
        <w:left w:val="nil"/>
        <w:bottom w:val="nil"/>
        <w:right w:val="nil"/>
        <w:between w:val="nil"/>
      </w:pBdr>
      <w:spacing w:after="120"/>
      <w:jc w:val="both"/>
    </w:pPr>
    <w:rPr>
      <w:rFonts w:ascii="Century Gothic" w:eastAsia="Gotham Rounded Medium" w:hAnsi="Century Gothic" w:cstheme="majorHAnsi"/>
      <w:sz w:val="20"/>
      <w:szCs w:val="20"/>
    </w:rPr>
  </w:style>
  <w:style w:type="paragraph" w:styleId="Titolo1">
    <w:name w:val="heading 1"/>
    <w:basedOn w:val="Normale"/>
    <w:next w:val="Normale"/>
    <w:qFormat/>
    <w:rsid w:val="00A26958"/>
    <w:pPr>
      <w:keepNext/>
      <w:widowControl/>
      <w:numPr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600" w:line="240" w:lineRule="auto"/>
      <w:outlineLvl w:val="0"/>
    </w:pPr>
    <w:rPr>
      <w:rFonts w:eastAsia="Trebuchet MS" w:cs="Trebuchet MS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D42D97"/>
    <w:pPr>
      <w:keepNext/>
      <w:keepLines/>
      <w:widowControl/>
      <w:numPr>
        <w:ilvl w:val="1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after="0" w:line="360" w:lineRule="auto"/>
      <w:outlineLvl w:val="1"/>
    </w:pPr>
    <w:rPr>
      <w:rFonts w:eastAsia="Trebuchet MS" w:cs="Trebuchet MS"/>
      <w:bCs/>
    </w:rPr>
  </w:style>
  <w:style w:type="paragraph" w:styleId="Titolo3">
    <w:name w:val="heading 3"/>
    <w:basedOn w:val="Normale"/>
    <w:next w:val="Normale"/>
    <w:qFormat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Cs w:val="24"/>
    </w:rPr>
  </w:style>
  <w:style w:type="paragraph" w:styleId="Titolo4">
    <w:name w:val="heading 4"/>
    <w:aliases w:val="4 dash,d,3,Ref Heading 1,rh1,Heading sql,h4,First Subheading,Ref Heading 11,rh11,Heading sql1,H42,h41,First Subheading1,Ref Heading 12,rh12,Heading sql2,H43,h42,First Subheading2,Ref Heading 13,rh13,Heading sql3,H44,Ref Heading 14,rh14,H4,t4"/>
    <w:basedOn w:val="Normale"/>
    <w:next w:val="Normale"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aliases w:val="ASAPHeading 6"/>
    <w:basedOn w:val="Normale"/>
    <w:next w:val="Normale"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paragraph" w:styleId="Titolo7">
    <w:name w:val="heading 7"/>
    <w:aliases w:val="ASAPHeading 7"/>
    <w:basedOn w:val="Normale"/>
    <w:next w:val="Normale"/>
    <w:link w:val="Titolo7Carattere"/>
    <w:qFormat/>
    <w:rsid w:val="000A5E54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lang w:val="it-IT"/>
    </w:rPr>
  </w:style>
  <w:style w:type="paragraph" w:styleId="Titolo8">
    <w:name w:val="heading 8"/>
    <w:aliases w:val="ASAPHeading 8"/>
    <w:basedOn w:val="Normale"/>
    <w:next w:val="Normale"/>
    <w:link w:val="Titolo8Carattere"/>
    <w:qFormat/>
    <w:rsid w:val="000A5E54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lang w:val="it-IT"/>
    </w:rPr>
  </w:style>
  <w:style w:type="paragraph" w:styleId="Titolo9">
    <w:name w:val="heading 9"/>
    <w:aliases w:val="ASAPHeading 9"/>
    <w:basedOn w:val="Normale"/>
    <w:next w:val="Normale"/>
    <w:link w:val="Titolo9Carattere"/>
    <w:qFormat/>
    <w:rsid w:val="000A5E54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ottotitolo">
    <w:name w:val="Subtitle"/>
    <w:basedOn w:val="Normale"/>
    <w:next w:val="Normale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5D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5D3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D3D9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621217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2121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1217"/>
    <w:rPr>
      <w:vertAlign w:val="superscrip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37A1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F417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41705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4170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17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1705"/>
    <w:rPr>
      <w:b/>
      <w:bCs/>
      <w:sz w:val="20"/>
      <w:szCs w:val="20"/>
    </w:rPr>
  </w:style>
  <w:style w:type="character" w:customStyle="1" w:styleId="apple-converted-space">
    <w:name w:val="apple-converted-space"/>
    <w:basedOn w:val="Carpredefinitoparagrafo"/>
    <w:rsid w:val="00F41705"/>
  </w:style>
  <w:style w:type="paragraph" w:styleId="Paragrafoelenco">
    <w:name w:val="List Paragraph"/>
    <w:basedOn w:val="Normale"/>
    <w:uiPriority w:val="72"/>
    <w:qFormat/>
    <w:rsid w:val="00074E11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C202B"/>
    <w:pPr>
      <w:spacing w:after="0" w:line="240" w:lineRule="auto"/>
      <w:jc w:val="left"/>
    </w:pPr>
    <w:rPr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02B"/>
    <w:rPr>
      <w:rFonts w:ascii="Century Gothic" w:eastAsia="Gotham Rounded Medium" w:hAnsi="Century Gothic" w:cstheme="majorHAnsi"/>
      <w:noProof/>
      <w:sz w:val="16"/>
      <w:szCs w:val="16"/>
    </w:rPr>
  </w:style>
  <w:style w:type="paragraph" w:customStyle="1" w:styleId="Articolo">
    <w:name w:val="Articolo"/>
    <w:basedOn w:val="Paragrafoelenco"/>
    <w:rsid w:val="00F4775F"/>
    <w:pPr>
      <w:keepNext/>
      <w:numPr>
        <w:numId w:val="1"/>
      </w:numPr>
      <w:spacing w:before="480" w:after="240" w:line="240" w:lineRule="auto"/>
    </w:pPr>
    <w:rPr>
      <w:rFonts w:cs="Calibri (Titoli)"/>
      <w:b/>
      <w:smallCaps/>
      <w:sz w:val="28"/>
    </w:rPr>
  </w:style>
  <w:style w:type="paragraph" w:styleId="Revisione">
    <w:name w:val="Revision"/>
    <w:hidden/>
    <w:uiPriority w:val="99"/>
    <w:semiHidden/>
    <w:rsid w:val="00153DA7"/>
    <w:pPr>
      <w:spacing w:line="240" w:lineRule="auto"/>
    </w:pPr>
    <w:rPr>
      <w:rFonts w:asciiTheme="majorHAnsi" w:hAnsiTheme="majorHAnsi" w:cstheme="majorHAnsi"/>
      <w:sz w:val="24"/>
    </w:rPr>
  </w:style>
  <w:style w:type="paragraph" w:styleId="NormaleWeb">
    <w:name w:val="Normal (Web)"/>
    <w:basedOn w:val="Normale"/>
    <w:uiPriority w:val="99"/>
    <w:unhideWhenUsed/>
    <w:rsid w:val="003A6DFA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C202B"/>
    <w:rPr>
      <w:color w:val="800080" w:themeColor="followedHyperlink"/>
      <w:u w:val="single"/>
    </w:rPr>
  </w:style>
  <w:style w:type="character" w:customStyle="1" w:styleId="Titolo7Carattere">
    <w:name w:val="Titolo 7 Carattere"/>
    <w:aliases w:val="ASAPHeading 7 Carattere"/>
    <w:basedOn w:val="Carpredefinitoparagrafo"/>
    <w:link w:val="Titolo7"/>
    <w:rsid w:val="000A5E54"/>
    <w:rPr>
      <w:rFonts w:eastAsia="Times New Roman" w:cs="Times New Roman"/>
      <w:sz w:val="20"/>
      <w:szCs w:val="20"/>
      <w:lang w:val="it-IT"/>
    </w:rPr>
  </w:style>
  <w:style w:type="character" w:customStyle="1" w:styleId="Titolo8Carattere">
    <w:name w:val="Titolo 8 Carattere"/>
    <w:aliases w:val="ASAPHeading 8 Carattere"/>
    <w:basedOn w:val="Carpredefinitoparagrafo"/>
    <w:link w:val="Titolo8"/>
    <w:rsid w:val="000A5E54"/>
    <w:rPr>
      <w:rFonts w:eastAsia="Times New Roman" w:cs="Times New Roman"/>
      <w:i/>
      <w:sz w:val="20"/>
      <w:szCs w:val="20"/>
      <w:lang w:val="it-IT"/>
    </w:rPr>
  </w:style>
  <w:style w:type="character" w:customStyle="1" w:styleId="Titolo9Carattere">
    <w:name w:val="Titolo 9 Carattere"/>
    <w:aliases w:val="ASAPHeading 9 Carattere"/>
    <w:basedOn w:val="Carpredefinitoparagrafo"/>
    <w:link w:val="Titolo9"/>
    <w:rsid w:val="000A5E54"/>
    <w:rPr>
      <w:rFonts w:eastAsia="Times New Roman" w:cs="Times New Roman"/>
      <w:b/>
      <w:i/>
      <w:sz w:val="18"/>
      <w:szCs w:val="20"/>
      <w:lang w:val="it-IT"/>
    </w:rPr>
  </w:style>
  <w:style w:type="paragraph" w:styleId="Intestazione">
    <w:name w:val="header"/>
    <w:aliases w:val="hd,intestazione,Even,form,form1"/>
    <w:basedOn w:val="Normale"/>
    <w:link w:val="IntestazioneCarattere"/>
    <w:rsid w:val="000A5E54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819"/>
        <w:tab w:val="right" w:pos="9638"/>
      </w:tabs>
      <w:spacing w:after="0" w:line="240" w:lineRule="auto"/>
    </w:pPr>
    <w:rPr>
      <w:rFonts w:eastAsia="Times New Roman" w:cs="Verdana"/>
      <w:lang w:val="it-IT"/>
    </w:rPr>
  </w:style>
  <w:style w:type="character" w:customStyle="1" w:styleId="IntestazioneCarattere">
    <w:name w:val="Intestazione Carattere"/>
    <w:aliases w:val="hd Carattere,intestazione Carattere,Even Carattere,form Carattere,form1 Carattere"/>
    <w:basedOn w:val="Carpredefinitoparagrafo"/>
    <w:link w:val="Intestazione"/>
    <w:rsid w:val="000A5E54"/>
    <w:rPr>
      <w:rFonts w:ascii="Century Gothic" w:eastAsia="Times New Roman" w:hAnsi="Century Gothic" w:cs="Verdana"/>
      <w:sz w:val="20"/>
      <w:szCs w:val="20"/>
      <w:lang w:val="it-IT"/>
    </w:rPr>
  </w:style>
  <w:style w:type="character" w:styleId="Numeropagina">
    <w:name w:val="page number"/>
    <w:basedOn w:val="Carpredefinitoparagrafo"/>
    <w:rsid w:val="000A5E54"/>
  </w:style>
  <w:style w:type="paragraph" w:customStyle="1" w:styleId="ArticoloComma">
    <w:name w:val="Articolo Comma"/>
    <w:basedOn w:val="Articolo"/>
    <w:qFormat/>
    <w:rsid w:val="000A5E54"/>
    <w:pPr>
      <w:keepNext w:val="0"/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before="0" w:after="0"/>
      <w:contextualSpacing w:val="0"/>
      <w:outlineLvl w:val="1"/>
    </w:pPr>
    <w:rPr>
      <w:rFonts w:eastAsia="Times New Roman" w:cs="Times New Roman"/>
      <w:b w:val="0"/>
      <w:smallCaps w:val="0"/>
      <w:sz w:val="20"/>
      <w:lang w:val="it-IT"/>
    </w:rPr>
  </w:style>
  <w:style w:type="table" w:styleId="Grigliatabella">
    <w:name w:val="Table Grid"/>
    <w:basedOn w:val="Tabellanormale"/>
    <w:uiPriority w:val="59"/>
    <w:rsid w:val="00A918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7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94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77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08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66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12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78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5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4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0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7" ma:contentTypeDescription="Creare un nuovo documento." ma:contentTypeScope="" ma:versionID="087478b66f27680164070d8ebe159209">
  <xsd:schema xmlns:xsd="http://www.w3.org/2001/XMLSchema" xmlns:xs="http://www.w3.org/2001/XMLSchema" xmlns:p="http://schemas.microsoft.com/office/2006/metadata/properties" xmlns:ns2="ab1b509c-1e2a-4101-aac1-931c747fe372" targetNamespace="http://schemas.microsoft.com/office/2006/metadata/properties" ma:root="true" ma:fieldsID="de0bc7c4b8336dd7d08c489ea7a950e7" ns2:_="">
    <xsd:import namespace="ab1b509c-1e2a-4101-aac1-931c747fe3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1B2C84-BD57-4349-93E1-8350DF1DDA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37E788-CDE4-43D7-B7E6-CD1FC1851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552BCD-885E-42DD-B75C-393175AAE0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EA1CCD-FBA9-4D06-B4E3-2020F14F48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2019-09-26T03:46:00Z</cp:lastPrinted>
  <dcterms:created xsi:type="dcterms:W3CDTF">2020-09-24T14:59:00Z</dcterms:created>
  <dcterms:modified xsi:type="dcterms:W3CDTF">2020-09-29T13:58:00Z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</Properties>
</file>